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EA0B9" w14:textId="3AFA0837" w:rsidR="00B04BDD" w:rsidRPr="00064597" w:rsidRDefault="00B04BDD" w:rsidP="00B04BDD">
      <w:pPr>
        <w:spacing w:after="0" w:line="240" w:lineRule="auto"/>
        <w:jc w:val="left"/>
        <w:rPr>
          <w:sz w:val="2"/>
          <w:lang w:val="vi-VN"/>
        </w:rPr>
      </w:pPr>
    </w:p>
    <w:tbl>
      <w:tblPr>
        <w:tblpPr w:leftFromText="180" w:rightFromText="180" w:vertAnchor="text" w:horzAnchor="margin" w:tblpY="-97"/>
        <w:tblW w:w="9214" w:type="dxa"/>
        <w:tblLook w:val="0000" w:firstRow="0" w:lastRow="0" w:firstColumn="0" w:lastColumn="0" w:noHBand="0" w:noVBand="0"/>
      </w:tblPr>
      <w:tblGrid>
        <w:gridCol w:w="3544"/>
        <w:gridCol w:w="5670"/>
      </w:tblGrid>
      <w:tr w:rsidR="00B04BDD" w:rsidRPr="00187F31" w14:paraId="420EA446" w14:textId="77777777" w:rsidTr="00291520">
        <w:trPr>
          <w:trHeight w:val="1275"/>
        </w:trPr>
        <w:tc>
          <w:tcPr>
            <w:tcW w:w="3544" w:type="dxa"/>
          </w:tcPr>
          <w:p w14:paraId="6848B55E" w14:textId="77777777" w:rsidR="00B04BDD" w:rsidRPr="00347ED0" w:rsidRDefault="00B04BDD" w:rsidP="00B04BDD">
            <w:pPr>
              <w:spacing w:after="0" w:line="240" w:lineRule="auto"/>
              <w:jc w:val="center"/>
              <w:rPr>
                <w:b/>
                <w:sz w:val="26"/>
                <w:szCs w:val="26"/>
                <w:lang w:val="vi-VN"/>
              </w:rPr>
            </w:pPr>
            <w:r w:rsidRPr="00347ED0">
              <w:rPr>
                <w:b/>
                <w:sz w:val="26"/>
                <w:szCs w:val="26"/>
                <w:lang w:val="vi-VN"/>
              </w:rPr>
              <w:t xml:space="preserve">ỦY BAN NHÂN DÂN </w:t>
            </w:r>
          </w:p>
          <w:p w14:paraId="4862C106" w14:textId="48C774BF" w:rsidR="00B04BDD" w:rsidRPr="00347ED0" w:rsidRDefault="00B04BDD" w:rsidP="00B04BDD">
            <w:pPr>
              <w:spacing w:after="0" w:line="240" w:lineRule="auto"/>
              <w:jc w:val="center"/>
              <w:rPr>
                <w:b/>
                <w:sz w:val="16"/>
                <w:szCs w:val="16"/>
                <w:lang w:val="vi-VN"/>
              </w:rPr>
            </w:pPr>
            <w:r w:rsidRPr="00347ED0">
              <w:rPr>
                <w:b/>
                <w:sz w:val="26"/>
                <w:szCs w:val="26"/>
                <w:lang w:val="vi-VN"/>
              </w:rPr>
              <w:t>TỈNH HÀ TĨNH</w:t>
            </w:r>
          </w:p>
          <w:p w14:paraId="0F93CFE9" w14:textId="26D6A5C5" w:rsidR="00B04BDD" w:rsidRPr="00643579" w:rsidRDefault="00643579" w:rsidP="00B04BDD">
            <w:pPr>
              <w:spacing w:after="0" w:line="240" w:lineRule="auto"/>
              <w:jc w:val="center"/>
              <w:rPr>
                <w:b/>
                <w:szCs w:val="16"/>
                <w:lang w:val="vi-VN"/>
              </w:rPr>
            </w:pPr>
            <w:r w:rsidRPr="004D0317">
              <w:rPr>
                <w:b/>
                <w:noProof/>
              </w:rPr>
              <mc:AlternateContent>
                <mc:Choice Requires="wps">
                  <w:drawing>
                    <wp:anchor distT="0" distB="0" distL="114300" distR="114300" simplePos="0" relativeHeight="251661824" behindDoc="0" locked="0" layoutInCell="1" allowOverlap="1" wp14:anchorId="30C93D8C" wp14:editId="13A23D01">
                      <wp:simplePos x="0" y="0"/>
                      <wp:positionH relativeFrom="column">
                        <wp:posOffset>748030</wp:posOffset>
                      </wp:positionH>
                      <wp:positionV relativeFrom="paragraph">
                        <wp:posOffset>3175</wp:posOffset>
                      </wp:positionV>
                      <wp:extent cx="657860" cy="0"/>
                      <wp:effectExtent l="0" t="0" r="2794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25pt" to="110.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CL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TR/nM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"/>
                  </w:pict>
                </mc:Fallback>
              </mc:AlternateContent>
            </w:r>
          </w:p>
          <w:p w14:paraId="349BD11F" w14:textId="77777777" w:rsidR="00B04BDD" w:rsidRPr="00643579" w:rsidRDefault="00B04BDD" w:rsidP="00B04BDD">
            <w:pPr>
              <w:spacing w:after="0" w:line="240" w:lineRule="auto"/>
              <w:jc w:val="center"/>
              <w:rPr>
                <w:szCs w:val="28"/>
                <w:lang w:val="vi-VN"/>
              </w:rPr>
            </w:pPr>
            <w:r w:rsidRPr="00643579">
              <w:rPr>
                <w:szCs w:val="28"/>
                <w:lang w:val="vi-VN"/>
              </w:rPr>
              <w:t>Số:           /UBND-VX</w:t>
            </w:r>
            <w:r w:rsidRPr="00643579">
              <w:rPr>
                <w:szCs w:val="28"/>
                <w:vertAlign w:val="subscript"/>
                <w:lang w:val="vi-VN"/>
              </w:rPr>
              <w:t>1</w:t>
            </w:r>
          </w:p>
          <w:p w14:paraId="58B263EF" w14:textId="2CDB5668" w:rsidR="00B04BDD" w:rsidRPr="00347ED0" w:rsidRDefault="0073751C" w:rsidP="00C77277">
            <w:pPr>
              <w:spacing w:after="0" w:line="240" w:lineRule="auto"/>
              <w:jc w:val="center"/>
              <w:rPr>
                <w:sz w:val="26"/>
                <w:szCs w:val="26"/>
                <w:lang w:val="vi-VN"/>
              </w:rPr>
            </w:pPr>
            <w:r w:rsidRPr="00347ED0">
              <w:rPr>
                <w:sz w:val="24"/>
                <w:szCs w:val="26"/>
                <w:lang w:val="vi-VN"/>
              </w:rPr>
              <w:t>V/v</w:t>
            </w:r>
            <w:r w:rsidR="00B04BDD" w:rsidRPr="00347ED0">
              <w:rPr>
                <w:rFonts w:eastAsia="Times New Roman"/>
                <w:sz w:val="24"/>
                <w:szCs w:val="23"/>
                <w:lang w:val="vi-VN"/>
              </w:rPr>
              <w:t xml:space="preserve"> tăng cường công tác tiêm chủng vắc xin phòng COVID-19</w:t>
            </w:r>
          </w:p>
        </w:tc>
        <w:tc>
          <w:tcPr>
            <w:tcW w:w="5670" w:type="dxa"/>
          </w:tcPr>
          <w:p w14:paraId="4EB0A137" w14:textId="77777777" w:rsidR="00B04BDD" w:rsidRPr="00347ED0" w:rsidRDefault="00B04BDD" w:rsidP="00187F31">
            <w:pPr>
              <w:spacing w:after="0" w:line="240" w:lineRule="auto"/>
              <w:jc w:val="center"/>
              <w:rPr>
                <w:b/>
                <w:sz w:val="24"/>
                <w:szCs w:val="26"/>
                <w:lang w:val="vi-VN"/>
              </w:rPr>
            </w:pPr>
            <w:r w:rsidRPr="00347ED0">
              <w:rPr>
                <w:b/>
                <w:sz w:val="24"/>
                <w:szCs w:val="26"/>
                <w:lang w:val="vi-VN"/>
              </w:rPr>
              <w:t>CỘNG HÒA XÃ HỘI CHỦ NGHĨA VIỆT NAM</w:t>
            </w:r>
          </w:p>
          <w:p w14:paraId="69258934" w14:textId="3D59D38C" w:rsidR="00B04BDD" w:rsidRPr="00B04BDD" w:rsidRDefault="00B04BDD" w:rsidP="00187F31">
            <w:pPr>
              <w:tabs>
                <w:tab w:val="left" w:pos="1190"/>
              </w:tabs>
              <w:spacing w:after="0" w:line="240" w:lineRule="auto"/>
              <w:jc w:val="center"/>
              <w:rPr>
                <w:b/>
                <w:bCs/>
                <w:szCs w:val="27"/>
                <w:lang w:val="pt-BR"/>
              </w:rPr>
            </w:pPr>
            <w:r w:rsidRPr="00B04BDD">
              <w:rPr>
                <w:b/>
                <w:bCs/>
                <w:szCs w:val="27"/>
                <w:lang w:val="pt-BR"/>
              </w:rPr>
              <w:t>Độc lập - Tự do - Hạnh phúc</w:t>
            </w:r>
          </w:p>
          <w:p w14:paraId="600D8201" w14:textId="3A156DEA" w:rsidR="00B04BDD" w:rsidRPr="00643579" w:rsidRDefault="00643579" w:rsidP="00B04BDD">
            <w:pPr>
              <w:spacing w:after="0" w:line="240" w:lineRule="auto"/>
              <w:jc w:val="center"/>
              <w:rPr>
                <w:sz w:val="20"/>
                <w:lang w:val="pt-BR"/>
              </w:rPr>
            </w:pPr>
            <w:r w:rsidRPr="004D0317">
              <w:rPr>
                <w:noProof/>
              </w:rPr>
              <mc:AlternateContent>
                <mc:Choice Requires="wps">
                  <w:drawing>
                    <wp:anchor distT="0" distB="0" distL="114300" distR="114300" simplePos="0" relativeHeight="251662848" behindDoc="0" locked="0" layoutInCell="1" allowOverlap="1" wp14:anchorId="5EBFD007" wp14:editId="4DF2AF8B">
                      <wp:simplePos x="0" y="0"/>
                      <wp:positionH relativeFrom="column">
                        <wp:posOffset>666204</wp:posOffset>
                      </wp:positionH>
                      <wp:positionV relativeFrom="paragraph">
                        <wp:posOffset>17145</wp:posOffset>
                      </wp:positionV>
                      <wp:extent cx="21507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21507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5pt,1.35pt" to="221.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"/>
                  </w:pict>
                </mc:Fallback>
              </mc:AlternateContent>
            </w:r>
          </w:p>
          <w:p w14:paraId="014152B5" w14:textId="57A351CE" w:rsidR="00B04BDD" w:rsidRPr="00AB2B19" w:rsidRDefault="00B04BDD" w:rsidP="00187F31">
            <w:pPr>
              <w:tabs>
                <w:tab w:val="left" w:pos="660"/>
              </w:tabs>
              <w:spacing w:after="0" w:line="240" w:lineRule="auto"/>
              <w:rPr>
                <w:i/>
                <w:sz w:val="27"/>
                <w:szCs w:val="27"/>
                <w:lang w:val="pt-BR"/>
              </w:rPr>
            </w:pPr>
            <w:r w:rsidRPr="00347ED0">
              <w:rPr>
                <w:i/>
                <w:szCs w:val="28"/>
                <w:lang w:val="pt-BR"/>
              </w:rPr>
              <w:t xml:space="preserve">          </w:t>
            </w:r>
            <w:r w:rsidRPr="00347ED0">
              <w:rPr>
                <w:i/>
                <w:sz w:val="27"/>
                <w:szCs w:val="27"/>
                <w:lang w:val="pt-BR"/>
              </w:rPr>
              <w:t xml:space="preserve">Hà Tĩnh, ngày       tháng </w:t>
            </w:r>
            <w:r w:rsidR="00187F31">
              <w:rPr>
                <w:i/>
                <w:sz w:val="27"/>
                <w:szCs w:val="27"/>
                <w:lang w:val="pt-BR"/>
              </w:rPr>
              <w:t xml:space="preserve">   </w:t>
            </w:r>
            <w:r w:rsidRPr="00347ED0">
              <w:rPr>
                <w:i/>
                <w:sz w:val="27"/>
                <w:szCs w:val="27"/>
                <w:lang w:val="pt-BR"/>
              </w:rPr>
              <w:t xml:space="preserve"> năm 2022</w:t>
            </w:r>
          </w:p>
        </w:tc>
      </w:tr>
    </w:tbl>
    <w:p w14:paraId="6AC100AC" w14:textId="60962542" w:rsidR="00682116" w:rsidRPr="00BC11BB" w:rsidRDefault="00B04BDD" w:rsidP="00682116">
      <w:pPr>
        <w:spacing w:after="0" w:line="240" w:lineRule="auto"/>
        <w:rPr>
          <w:sz w:val="13"/>
          <w:szCs w:val="27"/>
          <w:lang w:val="pt-BR"/>
        </w:rPr>
      </w:pPr>
      <w:r w:rsidRPr="00347ED0">
        <w:rPr>
          <w:sz w:val="27"/>
          <w:szCs w:val="27"/>
          <w:lang w:val="pt-BR"/>
        </w:rPr>
        <w:t xml:space="preserve">  </w:t>
      </w:r>
    </w:p>
    <w:p w14:paraId="368D35A8" w14:textId="77777777" w:rsidR="003D2442" w:rsidRPr="003D2442" w:rsidRDefault="003D2442" w:rsidP="00ED3913">
      <w:pPr>
        <w:spacing w:after="0" w:line="240" w:lineRule="auto"/>
        <w:jc w:val="center"/>
        <w:rPr>
          <w:sz w:val="12"/>
          <w:szCs w:val="27"/>
          <w:lang w:val="fr-FR"/>
        </w:rPr>
      </w:pPr>
    </w:p>
    <w:p w14:paraId="6975B018" w14:textId="167C111D" w:rsidR="0006742F" w:rsidRPr="001273E3" w:rsidRDefault="00064571" w:rsidP="0006742F">
      <w:pPr>
        <w:spacing w:after="0" w:line="240" w:lineRule="auto"/>
        <w:jc w:val="left"/>
        <w:rPr>
          <w:sz w:val="27"/>
          <w:szCs w:val="27"/>
          <w:lang w:val="fr-FR"/>
        </w:rPr>
      </w:pPr>
      <w:r>
        <w:rPr>
          <w:szCs w:val="27"/>
          <w:lang w:val="fr-FR"/>
        </w:rPr>
        <w:tab/>
        <w:t xml:space="preserve">        </w:t>
      </w:r>
      <w:r w:rsidR="00B04BDD" w:rsidRPr="001273E3">
        <w:rPr>
          <w:sz w:val="27"/>
          <w:szCs w:val="27"/>
          <w:lang w:val="fr-FR"/>
        </w:rPr>
        <w:t xml:space="preserve">Kính gửi: </w:t>
      </w:r>
    </w:p>
    <w:p w14:paraId="357B03C8" w14:textId="541DE1BE" w:rsidR="0006742F" w:rsidRPr="00347ED0" w:rsidRDefault="00064571" w:rsidP="0006742F">
      <w:pPr>
        <w:spacing w:after="0" w:line="240" w:lineRule="auto"/>
        <w:jc w:val="left"/>
        <w:rPr>
          <w:sz w:val="27"/>
          <w:szCs w:val="27"/>
          <w:lang w:val="fr-FR"/>
        </w:rPr>
      </w:pPr>
      <w:r w:rsidRPr="00347ED0">
        <w:rPr>
          <w:sz w:val="27"/>
          <w:szCs w:val="27"/>
          <w:lang w:val="fr-FR"/>
        </w:rPr>
        <w:tab/>
      </w:r>
      <w:r w:rsidRPr="00347ED0">
        <w:rPr>
          <w:sz w:val="27"/>
          <w:szCs w:val="27"/>
          <w:lang w:val="fr-FR"/>
        </w:rPr>
        <w:tab/>
      </w:r>
      <w:r w:rsidRPr="00347ED0">
        <w:rPr>
          <w:sz w:val="27"/>
          <w:szCs w:val="27"/>
          <w:lang w:val="fr-FR"/>
        </w:rPr>
        <w:tab/>
        <w:t xml:space="preserve">    </w:t>
      </w:r>
      <w:r w:rsidR="0006742F" w:rsidRPr="00347ED0">
        <w:rPr>
          <w:sz w:val="27"/>
          <w:szCs w:val="27"/>
          <w:lang w:val="fr-FR"/>
        </w:rPr>
        <w:t>- Các sở, ban, ngành cấp tỉnh;</w:t>
      </w:r>
    </w:p>
    <w:p w14:paraId="055A3535" w14:textId="4CFF1FCB" w:rsidR="0006742F" w:rsidRPr="00347ED0" w:rsidRDefault="0006742F" w:rsidP="0006742F">
      <w:pPr>
        <w:spacing w:after="0" w:line="240" w:lineRule="auto"/>
        <w:jc w:val="left"/>
        <w:rPr>
          <w:sz w:val="27"/>
          <w:szCs w:val="27"/>
          <w:lang w:val="fr-FR"/>
        </w:rPr>
      </w:pPr>
      <w:r w:rsidRPr="00347ED0">
        <w:rPr>
          <w:sz w:val="27"/>
          <w:szCs w:val="27"/>
          <w:lang w:val="fr-FR"/>
        </w:rPr>
        <w:tab/>
      </w:r>
      <w:r w:rsidRPr="00347ED0">
        <w:rPr>
          <w:sz w:val="27"/>
          <w:szCs w:val="27"/>
          <w:lang w:val="fr-FR"/>
        </w:rPr>
        <w:tab/>
      </w:r>
      <w:r w:rsidR="00064571" w:rsidRPr="00347ED0">
        <w:rPr>
          <w:sz w:val="27"/>
          <w:szCs w:val="27"/>
          <w:lang w:val="fr-FR"/>
        </w:rPr>
        <w:tab/>
        <w:t xml:space="preserve">    </w:t>
      </w:r>
      <w:r w:rsidRPr="00347ED0">
        <w:rPr>
          <w:sz w:val="27"/>
          <w:szCs w:val="27"/>
          <w:lang w:val="fr-FR"/>
        </w:rPr>
        <w:t>- Công an tỉnh;</w:t>
      </w:r>
      <w:bookmarkStart w:id="0" w:name="_GoBack"/>
      <w:bookmarkEnd w:id="0"/>
    </w:p>
    <w:p w14:paraId="59515EDC" w14:textId="6EDFB62A" w:rsidR="0006742F" w:rsidRPr="00347ED0" w:rsidRDefault="00064571" w:rsidP="0006742F">
      <w:pPr>
        <w:spacing w:after="0" w:line="240" w:lineRule="auto"/>
        <w:jc w:val="left"/>
        <w:rPr>
          <w:sz w:val="27"/>
          <w:szCs w:val="27"/>
          <w:lang w:val="fr-FR"/>
        </w:rPr>
      </w:pPr>
      <w:r w:rsidRPr="00347ED0">
        <w:rPr>
          <w:sz w:val="27"/>
          <w:szCs w:val="27"/>
          <w:lang w:val="fr-FR"/>
        </w:rPr>
        <w:tab/>
      </w:r>
      <w:r w:rsidRPr="00347ED0">
        <w:rPr>
          <w:sz w:val="27"/>
          <w:szCs w:val="27"/>
          <w:lang w:val="fr-FR"/>
        </w:rPr>
        <w:tab/>
      </w:r>
      <w:r w:rsidRPr="00347ED0">
        <w:rPr>
          <w:sz w:val="27"/>
          <w:szCs w:val="27"/>
          <w:lang w:val="fr-FR"/>
        </w:rPr>
        <w:tab/>
        <w:t xml:space="preserve">    </w:t>
      </w:r>
      <w:r w:rsidR="0006742F" w:rsidRPr="00347ED0">
        <w:rPr>
          <w:sz w:val="27"/>
          <w:szCs w:val="27"/>
          <w:lang w:val="fr-FR"/>
        </w:rPr>
        <w:t>- Bộ Chỉ huy Quân sự tỉnh;</w:t>
      </w:r>
    </w:p>
    <w:p w14:paraId="378C909C" w14:textId="0C4B2248" w:rsidR="0006742F" w:rsidRPr="00347ED0" w:rsidRDefault="00064571" w:rsidP="0006742F">
      <w:pPr>
        <w:spacing w:after="0" w:line="240" w:lineRule="auto"/>
        <w:jc w:val="left"/>
        <w:rPr>
          <w:sz w:val="27"/>
          <w:szCs w:val="27"/>
          <w:lang w:val="fr-FR"/>
        </w:rPr>
      </w:pPr>
      <w:r w:rsidRPr="00347ED0">
        <w:rPr>
          <w:sz w:val="27"/>
          <w:szCs w:val="27"/>
          <w:lang w:val="fr-FR"/>
        </w:rPr>
        <w:tab/>
      </w:r>
      <w:r w:rsidRPr="00347ED0">
        <w:rPr>
          <w:sz w:val="27"/>
          <w:szCs w:val="27"/>
          <w:lang w:val="fr-FR"/>
        </w:rPr>
        <w:tab/>
      </w:r>
      <w:r w:rsidRPr="00347ED0">
        <w:rPr>
          <w:sz w:val="27"/>
          <w:szCs w:val="27"/>
          <w:lang w:val="fr-FR"/>
        </w:rPr>
        <w:tab/>
        <w:t xml:space="preserve">    </w:t>
      </w:r>
      <w:r w:rsidR="0006742F" w:rsidRPr="00347ED0">
        <w:rPr>
          <w:sz w:val="27"/>
          <w:szCs w:val="27"/>
          <w:lang w:val="fr-FR"/>
        </w:rPr>
        <w:t>- Bộ Chỉ huy Bộ đội Biên phòng tỉnh;</w:t>
      </w:r>
    </w:p>
    <w:p w14:paraId="1EAAA507" w14:textId="31CAA81D" w:rsidR="00B04BDD" w:rsidRPr="00347ED0" w:rsidRDefault="00064571" w:rsidP="0006742F">
      <w:pPr>
        <w:spacing w:after="0" w:line="240" w:lineRule="auto"/>
        <w:jc w:val="left"/>
        <w:rPr>
          <w:sz w:val="27"/>
          <w:szCs w:val="27"/>
          <w:lang w:val="fr-FR"/>
        </w:rPr>
      </w:pPr>
      <w:r w:rsidRPr="00347ED0">
        <w:rPr>
          <w:sz w:val="27"/>
          <w:szCs w:val="27"/>
          <w:lang w:val="fr-FR"/>
        </w:rPr>
        <w:tab/>
      </w:r>
      <w:r w:rsidRPr="00347ED0">
        <w:rPr>
          <w:sz w:val="27"/>
          <w:szCs w:val="27"/>
          <w:lang w:val="fr-FR"/>
        </w:rPr>
        <w:tab/>
      </w:r>
      <w:r w:rsidRPr="00347ED0">
        <w:rPr>
          <w:sz w:val="27"/>
          <w:szCs w:val="27"/>
          <w:lang w:val="fr-FR"/>
        </w:rPr>
        <w:tab/>
        <w:t xml:space="preserve">    </w:t>
      </w:r>
      <w:r w:rsidR="0006742F" w:rsidRPr="00347ED0">
        <w:rPr>
          <w:sz w:val="27"/>
          <w:szCs w:val="27"/>
          <w:lang w:val="fr-FR"/>
        </w:rPr>
        <w:t xml:space="preserve">- </w:t>
      </w:r>
      <w:r w:rsidR="00682116" w:rsidRPr="00347ED0">
        <w:rPr>
          <w:sz w:val="27"/>
          <w:szCs w:val="27"/>
          <w:lang w:val="fr-FR"/>
        </w:rPr>
        <w:t>Ủy ban nhân dân các huyện, thành phố, thị xã</w:t>
      </w:r>
      <w:r w:rsidRPr="00347ED0">
        <w:rPr>
          <w:sz w:val="27"/>
          <w:szCs w:val="27"/>
          <w:lang w:val="fr-FR"/>
        </w:rPr>
        <w:t>;</w:t>
      </w:r>
    </w:p>
    <w:p w14:paraId="78D62BF2" w14:textId="70BCFEA9" w:rsidR="0033644B" w:rsidRPr="00347ED0" w:rsidRDefault="0033644B" w:rsidP="0006742F">
      <w:pPr>
        <w:spacing w:after="0" w:line="240" w:lineRule="auto"/>
        <w:jc w:val="left"/>
        <w:rPr>
          <w:sz w:val="27"/>
          <w:szCs w:val="27"/>
          <w:lang w:val="fr-FR"/>
        </w:rPr>
      </w:pPr>
      <w:r w:rsidRPr="00347ED0">
        <w:rPr>
          <w:sz w:val="27"/>
          <w:szCs w:val="27"/>
          <w:lang w:val="fr-FR"/>
        </w:rPr>
        <w:t xml:space="preserve">          </w:t>
      </w:r>
      <w:r w:rsidR="00064571" w:rsidRPr="00347ED0">
        <w:rPr>
          <w:sz w:val="27"/>
          <w:szCs w:val="27"/>
          <w:lang w:val="fr-FR"/>
        </w:rPr>
        <w:t xml:space="preserve">                          </w:t>
      </w:r>
      <w:r w:rsidRPr="00347ED0">
        <w:rPr>
          <w:sz w:val="27"/>
          <w:szCs w:val="27"/>
          <w:lang w:val="fr-FR"/>
        </w:rPr>
        <w:t xml:space="preserve">- </w:t>
      </w:r>
      <w:r w:rsidR="00064571" w:rsidRPr="00347ED0">
        <w:rPr>
          <w:sz w:val="27"/>
          <w:szCs w:val="27"/>
          <w:lang w:val="fr-FR"/>
        </w:rPr>
        <w:t>Các trường Đại học, Cao đẳng, Trung cấp trên địa bàn tỉnh.</w:t>
      </w:r>
    </w:p>
    <w:p w14:paraId="62504300" w14:textId="77777777" w:rsidR="003D2442" w:rsidRPr="00347ED0" w:rsidRDefault="003D2442" w:rsidP="00ED3913">
      <w:pPr>
        <w:spacing w:after="0" w:line="240" w:lineRule="auto"/>
        <w:ind w:left="1440" w:firstLine="720"/>
        <w:rPr>
          <w:sz w:val="24"/>
          <w:szCs w:val="27"/>
          <w:lang w:val="fr-FR"/>
        </w:rPr>
      </w:pPr>
    </w:p>
    <w:p w14:paraId="328B3257" w14:textId="21097B26" w:rsidR="00ED3913" w:rsidRPr="00BC11BB" w:rsidRDefault="00682116" w:rsidP="00064571">
      <w:pPr>
        <w:spacing w:before="60" w:after="0" w:line="240" w:lineRule="auto"/>
        <w:ind w:firstLine="709"/>
        <w:rPr>
          <w:rFonts w:eastAsia="Times New Roman"/>
          <w:sz w:val="27"/>
          <w:szCs w:val="27"/>
          <w:lang w:val="fr-FR"/>
        </w:rPr>
      </w:pPr>
      <w:r w:rsidRPr="00347ED0">
        <w:rPr>
          <w:rFonts w:eastAsia="Times New Roman"/>
          <w:sz w:val="27"/>
          <w:szCs w:val="27"/>
          <w:lang w:val="fr-FR"/>
        </w:rPr>
        <w:t>Thực hiện Văn bản số 180/TB-VPCP ngày 23/6/2022 của Văn phòng Chính phủ</w:t>
      </w:r>
      <w:r w:rsidR="001273E3" w:rsidRPr="00347ED0">
        <w:rPr>
          <w:rFonts w:eastAsia="Times New Roman"/>
          <w:sz w:val="27"/>
          <w:szCs w:val="27"/>
          <w:lang w:val="fr-FR"/>
        </w:rPr>
        <w:t xml:space="preserve"> về</w:t>
      </w:r>
      <w:r w:rsidRPr="00347ED0">
        <w:rPr>
          <w:rFonts w:eastAsia="Times New Roman"/>
          <w:sz w:val="27"/>
          <w:szCs w:val="27"/>
          <w:lang w:val="fr-FR"/>
        </w:rPr>
        <w:t xml:space="preserve"> thông báo Kết luận của Phó Thủ tướng Vũ Đức Đam tại cuộc họp về công tác y tế và phòng, chống dịch bệnh; Văn bản số 3724/VPCP-KGVX ngày 15/6/2022 của Văn phòng Chính phủ về việc tăng cường công tác phòng, chống dịch COVID-19; </w:t>
      </w:r>
      <w:r w:rsidR="009659D3" w:rsidRPr="00347ED0">
        <w:rPr>
          <w:rFonts w:eastAsia="Times New Roman"/>
          <w:sz w:val="27"/>
          <w:szCs w:val="27"/>
          <w:lang w:val="fr-FR"/>
        </w:rPr>
        <w:t>Công điện số 1075-CĐ/TU ngày 05/7/2022 của Tỉnh ủy về tăng cường công tác tiêm chủng vắc xin phòng bệnh COVID-19</w:t>
      </w:r>
      <w:r w:rsidRPr="00347ED0">
        <w:rPr>
          <w:rFonts w:eastAsia="Times New Roman"/>
          <w:sz w:val="27"/>
          <w:szCs w:val="27"/>
          <w:lang w:val="fr-FR"/>
        </w:rPr>
        <w:t xml:space="preserve"> </w:t>
      </w:r>
      <w:r w:rsidRPr="00347ED0">
        <w:rPr>
          <w:rFonts w:eastAsia="Times New Roman"/>
          <w:i/>
          <w:sz w:val="27"/>
          <w:szCs w:val="27"/>
          <w:lang w:val="fr-FR"/>
        </w:rPr>
        <w:t>(các Văn bản gửi kèm</w:t>
      </w:r>
      <w:r w:rsidR="00064571" w:rsidRPr="00347ED0">
        <w:rPr>
          <w:rFonts w:eastAsia="Times New Roman"/>
          <w:i/>
          <w:sz w:val="27"/>
          <w:szCs w:val="27"/>
          <w:lang w:val="fr-FR"/>
        </w:rPr>
        <w:t xml:space="preserve"> trên Hệ thống gửi nhận văn bản điện tử</w:t>
      </w:r>
      <w:r w:rsidRPr="00347ED0">
        <w:rPr>
          <w:rFonts w:eastAsia="Times New Roman"/>
          <w:i/>
          <w:sz w:val="27"/>
          <w:szCs w:val="27"/>
          <w:lang w:val="fr-FR"/>
        </w:rPr>
        <w:t>)</w:t>
      </w:r>
      <w:r w:rsidR="00BC11BB" w:rsidRPr="00BC11BB">
        <w:rPr>
          <w:rFonts w:eastAsia="Times New Roman"/>
          <w:sz w:val="27"/>
          <w:szCs w:val="27"/>
          <w:lang w:val="fr-FR"/>
        </w:rPr>
        <w:t>;</w:t>
      </w:r>
    </w:p>
    <w:p w14:paraId="6085FB07" w14:textId="1E600633" w:rsidR="00C77277" w:rsidRPr="00347ED0" w:rsidRDefault="00ED3913" w:rsidP="00064571">
      <w:pPr>
        <w:spacing w:before="60" w:after="0" w:line="240" w:lineRule="auto"/>
        <w:ind w:firstLine="709"/>
        <w:rPr>
          <w:rFonts w:eastAsia="Times New Roman"/>
          <w:sz w:val="27"/>
          <w:szCs w:val="27"/>
          <w:lang w:val="fr-FR"/>
        </w:rPr>
      </w:pPr>
      <w:r w:rsidRPr="00347ED0">
        <w:rPr>
          <w:rFonts w:eastAsia="Times New Roman"/>
          <w:sz w:val="27"/>
          <w:szCs w:val="27"/>
          <w:lang w:val="fr-FR"/>
        </w:rPr>
        <w:t>Ủy ban nhân dân tỉnh yêu cầu</w:t>
      </w:r>
      <w:r w:rsidR="0006742F" w:rsidRPr="00347ED0">
        <w:rPr>
          <w:rFonts w:eastAsia="Times New Roman"/>
          <w:sz w:val="27"/>
          <w:szCs w:val="27"/>
          <w:lang w:val="fr-FR"/>
        </w:rPr>
        <w:t xml:space="preserve"> các </w:t>
      </w:r>
      <w:r w:rsidR="00BC11BB">
        <w:rPr>
          <w:rFonts w:eastAsia="Times New Roman"/>
          <w:sz w:val="27"/>
          <w:szCs w:val="27"/>
          <w:lang w:val="fr-FR"/>
        </w:rPr>
        <w:t xml:space="preserve">đơn vị, địa phương </w:t>
      </w:r>
      <w:r w:rsidRPr="00347ED0">
        <w:rPr>
          <w:rFonts w:eastAsia="Times New Roman"/>
          <w:sz w:val="27"/>
          <w:szCs w:val="27"/>
          <w:lang w:val="fr-FR"/>
        </w:rPr>
        <w:t>khẩn trương thực hiện các nội dung sau</w:t>
      </w:r>
      <w:r w:rsidR="00C77277" w:rsidRPr="00347ED0">
        <w:rPr>
          <w:rFonts w:eastAsia="Times New Roman"/>
          <w:sz w:val="27"/>
          <w:szCs w:val="27"/>
          <w:lang w:val="fr-FR"/>
        </w:rPr>
        <w:t>:</w:t>
      </w:r>
    </w:p>
    <w:p w14:paraId="0F083C5D" w14:textId="2559B1CA" w:rsidR="001D7F4F" w:rsidRPr="00347ED0" w:rsidRDefault="00BC11BB" w:rsidP="00064571">
      <w:pPr>
        <w:spacing w:before="60" w:after="0" w:line="240" w:lineRule="auto"/>
        <w:ind w:firstLine="709"/>
        <w:rPr>
          <w:rFonts w:eastAsia="Times New Roman"/>
          <w:sz w:val="27"/>
          <w:szCs w:val="27"/>
          <w:lang w:val="fr-FR"/>
        </w:rPr>
      </w:pPr>
      <w:r>
        <w:rPr>
          <w:rFonts w:eastAsia="Times New Roman"/>
          <w:b/>
          <w:sz w:val="27"/>
          <w:szCs w:val="27"/>
          <w:lang w:val="fr-FR"/>
        </w:rPr>
        <w:t xml:space="preserve">1. </w:t>
      </w:r>
      <w:r w:rsidR="001D7F4F" w:rsidRPr="00347ED0">
        <w:rPr>
          <w:rFonts w:eastAsia="Times New Roman"/>
          <w:sz w:val="27"/>
          <w:szCs w:val="27"/>
          <w:lang w:val="fr-FR"/>
        </w:rPr>
        <w:t>Các sở, ban, ngành, đoàn thể cấp tỉnh: Tuyên truyền, vận động cán bộ, công chức, viên chức, người lao động tham gia tiêm chủng đầy đủ theo quy định, đặc biệt là những người đủ điều kiện tiêm mũi nhắc lại lần 1 và mũi nhắc lại lần 2</w:t>
      </w:r>
      <w:r w:rsidR="002F2229" w:rsidRPr="00347ED0">
        <w:rPr>
          <w:rFonts w:eastAsia="Times New Roman"/>
          <w:sz w:val="27"/>
          <w:szCs w:val="27"/>
          <w:lang w:val="fr-FR"/>
        </w:rPr>
        <w:t xml:space="preserve"> </w:t>
      </w:r>
      <w:r w:rsidR="001D7F4F" w:rsidRPr="00347ED0">
        <w:rPr>
          <w:rFonts w:eastAsia="Times New Roman"/>
          <w:sz w:val="27"/>
          <w:szCs w:val="27"/>
          <w:lang w:val="fr-FR"/>
        </w:rPr>
        <w:t>.</w:t>
      </w:r>
    </w:p>
    <w:p w14:paraId="45147851" w14:textId="4A00DDB8" w:rsidR="00BC11BB" w:rsidRPr="00347ED0" w:rsidRDefault="00BC11BB" w:rsidP="00BC11BB">
      <w:pPr>
        <w:spacing w:before="60" w:after="0" w:line="240" w:lineRule="auto"/>
        <w:ind w:firstLine="709"/>
        <w:rPr>
          <w:rFonts w:eastAsia="Times New Roman"/>
          <w:sz w:val="27"/>
          <w:szCs w:val="27"/>
          <w:lang w:val="fr-FR"/>
        </w:rPr>
      </w:pPr>
      <w:r>
        <w:rPr>
          <w:rFonts w:eastAsia="Times New Roman"/>
          <w:sz w:val="27"/>
          <w:szCs w:val="27"/>
          <w:lang w:val="fr-FR"/>
        </w:rPr>
        <w:t>- Về đ</w:t>
      </w:r>
      <w:r w:rsidRPr="00347ED0">
        <w:rPr>
          <w:rFonts w:eastAsia="Times New Roman"/>
          <w:sz w:val="27"/>
          <w:szCs w:val="27"/>
          <w:lang w:val="fr-FR"/>
        </w:rPr>
        <w:t xml:space="preserve">ối tượng tiêm: </w:t>
      </w:r>
    </w:p>
    <w:p w14:paraId="3D589C9C" w14:textId="175C0747" w:rsidR="00BC11BB" w:rsidRPr="00347ED0" w:rsidRDefault="00BC11BB" w:rsidP="00BC11BB">
      <w:pPr>
        <w:spacing w:before="60" w:after="0" w:line="240" w:lineRule="auto"/>
        <w:ind w:firstLine="709"/>
        <w:rPr>
          <w:rFonts w:eastAsia="Times New Roman"/>
          <w:sz w:val="27"/>
          <w:szCs w:val="27"/>
          <w:lang w:val="fr-FR"/>
        </w:rPr>
      </w:pPr>
      <w:r>
        <w:rPr>
          <w:rFonts w:eastAsia="Times New Roman"/>
          <w:sz w:val="27"/>
          <w:szCs w:val="27"/>
          <w:lang w:val="fr-FR"/>
        </w:rPr>
        <w:t>+</w:t>
      </w:r>
      <w:r w:rsidRPr="00347ED0">
        <w:rPr>
          <w:rFonts w:eastAsia="Times New Roman"/>
          <w:sz w:val="27"/>
          <w:szCs w:val="27"/>
          <w:lang w:val="fr-FR"/>
        </w:rPr>
        <w:t xml:space="preserve"> Mũi nhắc lại lần 1: tất cả người từ 12 tuổi trở lên.</w:t>
      </w:r>
    </w:p>
    <w:p w14:paraId="0B7CD6B4" w14:textId="6D6F05A3" w:rsidR="00BC11BB" w:rsidRPr="00347ED0" w:rsidRDefault="00BC11BB" w:rsidP="00BC11BB">
      <w:pPr>
        <w:spacing w:before="60" w:after="0" w:line="240" w:lineRule="auto"/>
        <w:ind w:firstLine="709"/>
        <w:rPr>
          <w:rFonts w:eastAsia="Times New Roman"/>
          <w:sz w:val="27"/>
          <w:szCs w:val="27"/>
          <w:lang w:val="fr-FR"/>
        </w:rPr>
      </w:pPr>
      <w:r>
        <w:rPr>
          <w:rFonts w:eastAsia="Times New Roman"/>
          <w:sz w:val="27"/>
          <w:szCs w:val="27"/>
          <w:lang w:val="fr-FR"/>
        </w:rPr>
        <w:t>+</w:t>
      </w:r>
      <w:r w:rsidRPr="00347ED0">
        <w:rPr>
          <w:rFonts w:eastAsia="Times New Roman"/>
          <w:sz w:val="27"/>
          <w:szCs w:val="27"/>
          <w:lang w:val="fr-FR"/>
        </w:rPr>
        <w:t xml:space="preserve"> Mũi nhắc lại lần 2: người từ 50 tuổi trở lên; người từ 18 tuổi trở lên có suy giảm miễn dịch từ thể vừa đến thể nặng; người từ 18 tuổi trở lên thuộc nhóm nguy cơ cao phơi nhiễm với COVID-19 như cán bộ y tế, cán bộ tuyến đầu, lực lượng công an, quân đội, giáo viên, người làm việc trong lĩnh vực giao thông vận tải, người cung cấp dịch vụ thiết yếu, người làm việc tại các cơ sở dịch vụ du lịch, trung tâm thương mại, siêu thị, chợ; công nhân, người làm việc các khu công nghiệp, cụm công nghiệp.</w:t>
      </w:r>
    </w:p>
    <w:p w14:paraId="52E2D474" w14:textId="22B40CB9" w:rsidR="007B1CCB" w:rsidRPr="00347ED0" w:rsidRDefault="00BC11BB" w:rsidP="00064571">
      <w:pPr>
        <w:spacing w:before="60" w:after="0" w:line="240" w:lineRule="auto"/>
        <w:ind w:firstLine="709"/>
        <w:rPr>
          <w:rFonts w:eastAsia="Times New Roman"/>
          <w:sz w:val="27"/>
          <w:szCs w:val="27"/>
          <w:lang w:val="fr-FR"/>
        </w:rPr>
      </w:pPr>
      <w:r w:rsidRPr="00BC11BB">
        <w:rPr>
          <w:rFonts w:eastAsia="Times New Roman"/>
          <w:b/>
          <w:sz w:val="27"/>
          <w:szCs w:val="27"/>
          <w:lang w:val="fr-FR"/>
        </w:rPr>
        <w:t>2</w:t>
      </w:r>
      <w:r w:rsidR="00347ED0" w:rsidRPr="00BC11BB">
        <w:rPr>
          <w:rFonts w:eastAsia="Times New Roman"/>
          <w:b/>
          <w:sz w:val="27"/>
          <w:szCs w:val="27"/>
          <w:lang w:val="fr-FR"/>
        </w:rPr>
        <w:t>.</w:t>
      </w:r>
      <w:r w:rsidR="007B1CCB" w:rsidRPr="00347ED0">
        <w:rPr>
          <w:rFonts w:eastAsia="Times New Roman"/>
          <w:sz w:val="27"/>
          <w:szCs w:val="27"/>
          <w:lang w:val="fr-FR"/>
        </w:rPr>
        <w:t xml:space="preserve"> Các sở, ngành: Y tế</w:t>
      </w:r>
      <w:r w:rsidR="00347ED0">
        <w:rPr>
          <w:rFonts w:eastAsia="Times New Roman"/>
          <w:sz w:val="27"/>
          <w:szCs w:val="27"/>
          <w:lang w:val="fr-FR"/>
        </w:rPr>
        <w:t>, Giáo dục và Đào tạo,</w:t>
      </w:r>
      <w:r w:rsidR="007B1CCB" w:rsidRPr="00347ED0">
        <w:rPr>
          <w:rFonts w:eastAsia="Times New Roman"/>
          <w:sz w:val="27"/>
          <w:szCs w:val="27"/>
          <w:lang w:val="fr-FR"/>
        </w:rPr>
        <w:t xml:space="preserve"> Giao thông vận tải</w:t>
      </w:r>
      <w:r w:rsidR="00347ED0">
        <w:rPr>
          <w:rFonts w:eastAsia="Times New Roman"/>
          <w:sz w:val="27"/>
          <w:szCs w:val="27"/>
          <w:lang w:val="fr-FR"/>
        </w:rPr>
        <w:t>,</w:t>
      </w:r>
      <w:r w:rsidR="007B1CCB" w:rsidRPr="00347ED0">
        <w:rPr>
          <w:rFonts w:eastAsia="Times New Roman"/>
          <w:sz w:val="27"/>
          <w:szCs w:val="27"/>
          <w:lang w:val="fr-FR"/>
        </w:rPr>
        <w:t xml:space="preserve"> Công Thương</w:t>
      </w:r>
      <w:r w:rsidR="00347ED0">
        <w:rPr>
          <w:rFonts w:eastAsia="Times New Roman"/>
          <w:sz w:val="27"/>
          <w:szCs w:val="27"/>
          <w:lang w:val="fr-FR"/>
        </w:rPr>
        <w:t>,</w:t>
      </w:r>
      <w:r w:rsidR="007B1CCB" w:rsidRPr="00347ED0">
        <w:rPr>
          <w:rFonts w:eastAsia="Times New Roman"/>
          <w:sz w:val="27"/>
          <w:szCs w:val="27"/>
          <w:lang w:val="fr-FR"/>
        </w:rPr>
        <w:t xml:space="preserve"> Văn hóa, Thể thao và Du lịch</w:t>
      </w:r>
      <w:r w:rsidR="00347ED0">
        <w:rPr>
          <w:rFonts w:eastAsia="Times New Roman"/>
          <w:sz w:val="27"/>
          <w:szCs w:val="27"/>
          <w:lang w:val="fr-FR"/>
        </w:rPr>
        <w:t>,</w:t>
      </w:r>
      <w:r w:rsidR="007B1CCB" w:rsidRPr="00347ED0">
        <w:rPr>
          <w:rFonts w:eastAsia="Times New Roman"/>
          <w:sz w:val="27"/>
          <w:szCs w:val="27"/>
          <w:lang w:val="fr-FR"/>
        </w:rPr>
        <w:t xml:space="preserve"> Công an tỉnh</w:t>
      </w:r>
      <w:r w:rsidR="00347ED0">
        <w:rPr>
          <w:rFonts w:eastAsia="Times New Roman"/>
          <w:sz w:val="27"/>
          <w:szCs w:val="27"/>
          <w:lang w:val="fr-FR"/>
        </w:rPr>
        <w:t>,</w:t>
      </w:r>
      <w:r w:rsidR="007B1CCB" w:rsidRPr="00347ED0">
        <w:rPr>
          <w:rFonts w:eastAsia="Times New Roman"/>
          <w:sz w:val="27"/>
          <w:szCs w:val="27"/>
          <w:lang w:val="fr-FR"/>
        </w:rPr>
        <w:t xml:space="preserve"> Bộ Chỉ huy Quân sự tỉnh</w:t>
      </w:r>
      <w:r w:rsidR="00347ED0">
        <w:rPr>
          <w:rFonts w:eastAsia="Times New Roman"/>
          <w:sz w:val="27"/>
          <w:szCs w:val="27"/>
          <w:lang w:val="fr-FR"/>
        </w:rPr>
        <w:t>,</w:t>
      </w:r>
      <w:r w:rsidR="007B1CCB" w:rsidRPr="00347ED0">
        <w:rPr>
          <w:rFonts w:eastAsia="Times New Roman"/>
          <w:sz w:val="27"/>
          <w:szCs w:val="27"/>
          <w:lang w:val="fr-FR"/>
        </w:rPr>
        <w:t xml:space="preserve"> Bộ</w:t>
      </w:r>
      <w:r w:rsidR="00347ED0">
        <w:rPr>
          <w:rFonts w:eastAsia="Times New Roman"/>
          <w:sz w:val="27"/>
          <w:szCs w:val="27"/>
          <w:lang w:val="fr-FR"/>
        </w:rPr>
        <w:t xml:space="preserve"> Chỉ huy Bộ đội Biên phòng tỉnh,</w:t>
      </w:r>
      <w:r w:rsidR="007B1CCB" w:rsidRPr="00347ED0">
        <w:rPr>
          <w:rFonts w:eastAsia="Times New Roman"/>
          <w:sz w:val="27"/>
          <w:szCs w:val="27"/>
          <w:lang w:val="fr-FR"/>
        </w:rPr>
        <w:t xml:space="preserve"> Ban Quản lý Khu kinh tế tỉnh: Tiến hành rà soát, thống</w:t>
      </w:r>
      <w:r w:rsidR="00E27F58" w:rsidRPr="00347ED0">
        <w:rPr>
          <w:rFonts w:eastAsia="Times New Roman"/>
          <w:sz w:val="27"/>
          <w:szCs w:val="27"/>
          <w:lang w:val="fr-FR"/>
        </w:rPr>
        <w:t xml:space="preserve"> kê</w:t>
      </w:r>
      <w:r w:rsidR="007B1CCB" w:rsidRPr="00347ED0">
        <w:rPr>
          <w:rFonts w:eastAsia="Times New Roman"/>
          <w:sz w:val="27"/>
          <w:szCs w:val="27"/>
          <w:lang w:val="fr-FR"/>
        </w:rPr>
        <w:t xml:space="preserve"> các đối tượng </w:t>
      </w:r>
      <w:r w:rsidR="00A21280">
        <w:rPr>
          <w:rFonts w:eastAsia="Times New Roman"/>
          <w:sz w:val="27"/>
          <w:szCs w:val="27"/>
          <w:lang w:val="fr-FR"/>
        </w:rPr>
        <w:t xml:space="preserve">tiêm mũi nhắc lại lần 2 </w:t>
      </w:r>
      <w:r w:rsidR="007B1CCB" w:rsidRPr="00347ED0">
        <w:rPr>
          <w:rFonts w:eastAsia="Times New Roman"/>
          <w:sz w:val="27"/>
          <w:szCs w:val="27"/>
          <w:lang w:val="fr-FR"/>
        </w:rPr>
        <w:t xml:space="preserve">thuộc đơn vị quản lý </w:t>
      </w:r>
      <w:r w:rsidR="00A21280">
        <w:rPr>
          <w:rFonts w:eastAsia="Times New Roman"/>
          <w:sz w:val="27"/>
          <w:szCs w:val="27"/>
          <w:lang w:val="fr-FR"/>
        </w:rPr>
        <w:t xml:space="preserve">(quy định </w:t>
      </w:r>
      <w:r w:rsidR="007B1CCB" w:rsidRPr="00347ED0">
        <w:rPr>
          <w:rFonts w:eastAsia="Times New Roman"/>
          <w:sz w:val="27"/>
          <w:szCs w:val="27"/>
          <w:lang w:val="fr-FR"/>
        </w:rPr>
        <w:t xml:space="preserve">tại </w:t>
      </w:r>
      <w:r w:rsidR="007B1CCB" w:rsidRPr="00347ED0">
        <w:rPr>
          <w:rFonts w:eastAsia="Times New Roman"/>
          <w:b/>
          <w:sz w:val="27"/>
          <w:szCs w:val="27"/>
          <w:lang w:val="fr-FR"/>
        </w:rPr>
        <w:t>mục 1</w:t>
      </w:r>
      <w:r w:rsidR="00A21280">
        <w:rPr>
          <w:rFonts w:eastAsia="Times New Roman"/>
          <w:b/>
          <w:sz w:val="27"/>
          <w:szCs w:val="27"/>
          <w:lang w:val="fr-FR"/>
        </w:rPr>
        <w:t>)</w:t>
      </w:r>
      <w:r w:rsidR="007B1CCB" w:rsidRPr="00347ED0">
        <w:rPr>
          <w:rFonts w:eastAsia="Times New Roman"/>
          <w:sz w:val="27"/>
          <w:szCs w:val="27"/>
          <w:lang w:val="fr-FR"/>
        </w:rPr>
        <w:t>, yêu cầu toàn bộ những người đủ điều kiện</w:t>
      </w:r>
      <w:r w:rsidR="00E27F58" w:rsidRPr="00347ED0">
        <w:rPr>
          <w:rFonts w:eastAsia="Times New Roman"/>
          <w:sz w:val="27"/>
          <w:szCs w:val="27"/>
          <w:lang w:val="fr-FR"/>
        </w:rPr>
        <w:t xml:space="preserve"> tiêm đều</w:t>
      </w:r>
      <w:r w:rsidR="007B1CCB" w:rsidRPr="00347ED0">
        <w:rPr>
          <w:rFonts w:eastAsia="Times New Roman"/>
          <w:sz w:val="27"/>
          <w:szCs w:val="27"/>
          <w:lang w:val="fr-FR"/>
        </w:rPr>
        <w:t xml:space="preserve"> tham gia tiêm chủng đầy đủ theo quy định.</w:t>
      </w:r>
      <w:r w:rsidR="002F2229" w:rsidRPr="00347ED0">
        <w:rPr>
          <w:rFonts w:eastAsia="Times New Roman"/>
          <w:sz w:val="27"/>
          <w:szCs w:val="27"/>
          <w:lang w:val="fr-FR"/>
        </w:rPr>
        <w:t xml:space="preserve"> </w:t>
      </w:r>
    </w:p>
    <w:p w14:paraId="2D856B93" w14:textId="727CA03F" w:rsidR="007B1CCB" w:rsidRPr="00064597" w:rsidRDefault="007B1CCB" w:rsidP="00064571">
      <w:pPr>
        <w:spacing w:before="60" w:after="0" w:line="240" w:lineRule="auto"/>
        <w:ind w:firstLine="709"/>
        <w:rPr>
          <w:rFonts w:eastAsia="Times New Roman"/>
          <w:sz w:val="27"/>
          <w:szCs w:val="27"/>
          <w:lang w:val="fr-FR"/>
        </w:rPr>
      </w:pPr>
      <w:r w:rsidRPr="00064597">
        <w:rPr>
          <w:rFonts w:eastAsia="Times New Roman"/>
          <w:sz w:val="27"/>
          <w:szCs w:val="27"/>
          <w:lang w:val="fr-FR"/>
        </w:rPr>
        <w:t>Đơn vị nào có cán bộ, công chức, viên chức, người lao động đủ điều kiện tiêm nhưng không tham gia tiêm chủng để dịch bệnh phát sinh, lây lan tại đơn vị thì người đứng đầu đơn vị phải chịu trách nhiệm.</w:t>
      </w:r>
    </w:p>
    <w:p w14:paraId="1F557C11" w14:textId="1B0EBC9E" w:rsidR="007B1CCB" w:rsidRPr="00064597" w:rsidRDefault="00BC11BB" w:rsidP="00064571">
      <w:pPr>
        <w:spacing w:before="60" w:after="0" w:line="240" w:lineRule="auto"/>
        <w:ind w:firstLine="709"/>
        <w:rPr>
          <w:rFonts w:eastAsia="Times New Roman"/>
          <w:sz w:val="27"/>
          <w:szCs w:val="27"/>
          <w:lang w:val="fr-FR"/>
        </w:rPr>
      </w:pPr>
      <w:r w:rsidRPr="00064597">
        <w:rPr>
          <w:rFonts w:eastAsia="Times New Roman"/>
          <w:b/>
          <w:sz w:val="27"/>
          <w:szCs w:val="27"/>
          <w:lang w:val="fr-FR"/>
        </w:rPr>
        <w:lastRenderedPageBreak/>
        <w:t>3</w:t>
      </w:r>
      <w:r w:rsidR="00A21280" w:rsidRPr="00064597">
        <w:rPr>
          <w:rFonts w:eastAsia="Times New Roman"/>
          <w:b/>
          <w:sz w:val="27"/>
          <w:szCs w:val="27"/>
          <w:lang w:val="fr-FR"/>
        </w:rPr>
        <w:t>.</w:t>
      </w:r>
      <w:r w:rsidR="00347ED0" w:rsidRPr="00064597">
        <w:rPr>
          <w:rFonts w:eastAsia="Times New Roman"/>
          <w:sz w:val="27"/>
          <w:szCs w:val="27"/>
          <w:lang w:val="fr-FR"/>
        </w:rPr>
        <w:t xml:space="preserve"> Sở Y tế t</w:t>
      </w:r>
      <w:r w:rsidR="007B1CCB" w:rsidRPr="00064597">
        <w:rPr>
          <w:rFonts w:eastAsia="Times New Roman"/>
          <w:sz w:val="27"/>
          <w:szCs w:val="27"/>
          <w:lang w:val="fr-FR"/>
        </w:rPr>
        <w:t>hực hiện tiếp nhận, phân bổ, hướng dẫn tổ chức tiêm vắc xin phòng COVID-19</w:t>
      </w:r>
      <w:r w:rsidR="002F2229" w:rsidRPr="00064597">
        <w:rPr>
          <w:rFonts w:eastAsia="Times New Roman"/>
          <w:sz w:val="27"/>
          <w:szCs w:val="27"/>
          <w:lang w:val="fr-FR"/>
        </w:rPr>
        <w:t xml:space="preserve">; </w:t>
      </w:r>
      <w:r w:rsidR="007B1CCB" w:rsidRPr="00064597">
        <w:rPr>
          <w:rFonts w:eastAsia="Times New Roman"/>
          <w:sz w:val="27"/>
          <w:szCs w:val="27"/>
          <w:lang w:val="fr-FR"/>
        </w:rPr>
        <w:t>báo cáo kết quả tiêm chủng định kỳ hàng tuần theo Văn bản số 3613/UBND-</w:t>
      </w:r>
      <w:r w:rsidR="00347ED0" w:rsidRPr="00064597">
        <w:rPr>
          <w:rFonts w:eastAsia="Times New Roman"/>
          <w:sz w:val="27"/>
          <w:szCs w:val="27"/>
          <w:lang w:val="fr-FR"/>
        </w:rPr>
        <w:t>VX</w:t>
      </w:r>
      <w:r w:rsidR="00347ED0" w:rsidRPr="00064597">
        <w:rPr>
          <w:rFonts w:eastAsia="Times New Roman"/>
          <w:sz w:val="27"/>
          <w:szCs w:val="27"/>
          <w:vertAlign w:val="subscript"/>
          <w:lang w:val="fr-FR"/>
        </w:rPr>
        <w:t>1</w:t>
      </w:r>
      <w:r w:rsidR="007B1CCB" w:rsidRPr="00064597">
        <w:rPr>
          <w:rFonts w:eastAsia="Times New Roman"/>
          <w:sz w:val="27"/>
          <w:szCs w:val="27"/>
          <w:lang w:val="fr-FR"/>
        </w:rPr>
        <w:t xml:space="preserve"> ngày 06/7/2022 của Ủy ban nhân dân tỉnh.</w:t>
      </w:r>
    </w:p>
    <w:p w14:paraId="463F1D2E" w14:textId="5D283208" w:rsidR="0006742F" w:rsidRPr="00064597" w:rsidRDefault="00BC11BB" w:rsidP="00064571">
      <w:pPr>
        <w:spacing w:before="60" w:after="0" w:line="240" w:lineRule="auto"/>
        <w:ind w:firstLine="709"/>
        <w:rPr>
          <w:rFonts w:eastAsia="Times New Roman"/>
          <w:sz w:val="27"/>
          <w:szCs w:val="27"/>
          <w:lang w:val="fr-FR"/>
        </w:rPr>
      </w:pPr>
      <w:r w:rsidRPr="00064597">
        <w:rPr>
          <w:rFonts w:eastAsia="Times New Roman"/>
          <w:b/>
          <w:sz w:val="27"/>
          <w:szCs w:val="27"/>
          <w:lang w:val="fr-FR"/>
        </w:rPr>
        <w:t>4.</w:t>
      </w:r>
      <w:r w:rsidR="0006742F" w:rsidRPr="00064597">
        <w:rPr>
          <w:rFonts w:eastAsia="Times New Roman"/>
          <w:sz w:val="27"/>
          <w:szCs w:val="27"/>
          <w:lang w:val="fr-FR"/>
        </w:rPr>
        <w:t xml:space="preserve"> Ủy ban nhân dân các huyện, thành phố, thị xã:</w:t>
      </w:r>
    </w:p>
    <w:p w14:paraId="363AAC05" w14:textId="7CB5CE19" w:rsidR="007B1CCB" w:rsidRPr="00064597" w:rsidRDefault="007B1CCB" w:rsidP="00064571">
      <w:pPr>
        <w:spacing w:before="60" w:after="0" w:line="240" w:lineRule="auto"/>
        <w:ind w:firstLine="709"/>
        <w:rPr>
          <w:rFonts w:eastAsia="Times New Roman"/>
          <w:sz w:val="27"/>
          <w:szCs w:val="27"/>
          <w:lang w:val="fr-FR"/>
        </w:rPr>
      </w:pPr>
      <w:r w:rsidRPr="00064597">
        <w:rPr>
          <w:rFonts w:eastAsia="Times New Roman"/>
          <w:sz w:val="27"/>
          <w:szCs w:val="27"/>
          <w:lang w:val="fr-FR"/>
        </w:rPr>
        <w:t xml:space="preserve">- Tập trung rà soát, đẩy mạnh việc tiêm mũi nhắc lại lần 1 và mũi nhắc lại lần 2 cho người dân từ 18 tuổi trở lên đủ điều kiện tiêm chủng. Khẩn trương tổ chức tiêm cho trẻ từ 5 đến dưới 12, hoàn thành tiêm đủ 2 mũi cho trẻ </w:t>
      </w:r>
      <w:r w:rsidR="0033644B" w:rsidRPr="00064597">
        <w:rPr>
          <w:rFonts w:eastAsia="Times New Roman"/>
          <w:sz w:val="27"/>
          <w:szCs w:val="27"/>
          <w:lang w:val="fr-FR"/>
        </w:rPr>
        <w:t>lứa tuổi này trong tháng 8/2022</w:t>
      </w:r>
      <w:r w:rsidRPr="00064597">
        <w:rPr>
          <w:rFonts w:eastAsia="Times New Roman"/>
          <w:sz w:val="27"/>
          <w:szCs w:val="27"/>
          <w:lang w:val="fr-FR"/>
        </w:rPr>
        <w:t>. Triển khai tiêm mũi nhắc lại cho người từ 12 đến dưới 18 tuổi đảm bảo an toàn, hiệ</w:t>
      </w:r>
      <w:r w:rsidR="0033644B" w:rsidRPr="00064597">
        <w:rPr>
          <w:rFonts w:eastAsia="Times New Roman"/>
          <w:sz w:val="27"/>
          <w:szCs w:val="27"/>
          <w:lang w:val="fr-FR"/>
        </w:rPr>
        <w:t>u quả</w:t>
      </w:r>
      <w:r w:rsidRPr="00064597">
        <w:rPr>
          <w:rFonts w:eastAsia="Times New Roman"/>
          <w:sz w:val="27"/>
          <w:szCs w:val="27"/>
          <w:lang w:val="fr-FR"/>
        </w:rPr>
        <w:t>. Sử dụng kịp thời, hiệu quả, tránh lãng phí số lượng vắc xin đã được phân bổ.</w:t>
      </w:r>
    </w:p>
    <w:p w14:paraId="03E60E51" w14:textId="77777777" w:rsidR="007B1CCB" w:rsidRPr="00064597" w:rsidRDefault="007B1CCB" w:rsidP="00064571">
      <w:pPr>
        <w:spacing w:before="60" w:after="0" w:line="240" w:lineRule="auto"/>
        <w:ind w:firstLine="709"/>
        <w:rPr>
          <w:rFonts w:eastAsia="Times New Roman"/>
          <w:sz w:val="27"/>
          <w:szCs w:val="27"/>
          <w:lang w:val="fr-FR"/>
        </w:rPr>
      </w:pPr>
      <w:r w:rsidRPr="00064597">
        <w:rPr>
          <w:rFonts w:eastAsia="Times New Roman"/>
          <w:sz w:val="27"/>
          <w:szCs w:val="27"/>
          <w:lang w:val="fr-FR"/>
        </w:rPr>
        <w:t>- Chỉ đạo y tế địa phương phối hợp với các cơ quan truyền thông đẩy mạnh tuyên truyền về lợi ích của việc tiêm vắc xin phòng COVID-19, tác dụng phòng ngừa của vắc xin với các biến chủng mới của COVID-19 (kể cả đối với trường hợp đã nhiễm COVID-19).</w:t>
      </w:r>
    </w:p>
    <w:p w14:paraId="2BBFEC61" w14:textId="77777777" w:rsidR="007B1CCB" w:rsidRPr="00064597" w:rsidRDefault="007B1CCB" w:rsidP="00064571">
      <w:pPr>
        <w:spacing w:before="60" w:after="0" w:line="240" w:lineRule="auto"/>
        <w:ind w:firstLine="709"/>
        <w:rPr>
          <w:rFonts w:eastAsia="Times New Roman"/>
          <w:sz w:val="27"/>
          <w:szCs w:val="27"/>
          <w:lang w:val="fr-FR"/>
        </w:rPr>
      </w:pPr>
      <w:r w:rsidRPr="00064597">
        <w:rPr>
          <w:rFonts w:eastAsia="Times New Roman"/>
          <w:sz w:val="27"/>
          <w:szCs w:val="27"/>
          <w:lang w:val="fr-FR"/>
        </w:rPr>
        <w:t xml:space="preserve">- Thường xuyên rà soát đối tượng tiêm chủng trên địa bàn, đảm bảo tất cả người dân đủ điều kiện tiêm chủng được tiêm chủng đầy đủ. Tổ chức thực hiện tiêm vắc xin theo hướng dẫn của ngành Y tế, bảo đảm tiến độ tiêm vắc xin theo số lượng được phân bổ; tiến hành “đi từng ngõ, gõ từng nhà, rà từng người”, tổ chức các tổ tiêm chủng lưu động để vận động người dân tiêm chủng đầy đủ. </w:t>
      </w:r>
    </w:p>
    <w:p w14:paraId="3EDB4288" w14:textId="77777777" w:rsidR="00A3091A" w:rsidRPr="00064597" w:rsidRDefault="007B1CCB" w:rsidP="00064571">
      <w:pPr>
        <w:spacing w:before="60" w:after="0" w:line="240" w:lineRule="auto"/>
        <w:ind w:firstLine="709"/>
        <w:rPr>
          <w:rFonts w:eastAsia="Times New Roman"/>
          <w:sz w:val="27"/>
          <w:szCs w:val="27"/>
          <w:lang w:val="fr-FR"/>
        </w:rPr>
      </w:pPr>
      <w:r w:rsidRPr="00064597">
        <w:rPr>
          <w:rFonts w:eastAsia="Times New Roman"/>
          <w:sz w:val="27"/>
          <w:szCs w:val="27"/>
          <w:lang w:val="fr-FR"/>
        </w:rPr>
        <w:t>- Địa phương nào không sử dụng hết vắc xin, tỷ lệ bao phủ vắc xin cho người dân thấp để dịch bệnh có nguy cơ cao xảy ra trên địa bàn thì người đứng đầu cấp ủy, chính quyền của địa phương phải chịu hoàn toàn trách nhiệm.</w:t>
      </w:r>
    </w:p>
    <w:p w14:paraId="24693EFA" w14:textId="6DC41D35" w:rsidR="001273E3" w:rsidRPr="00064597" w:rsidRDefault="00BC11BB" w:rsidP="00064571">
      <w:pPr>
        <w:spacing w:before="60" w:after="0" w:line="240" w:lineRule="auto"/>
        <w:ind w:firstLine="709"/>
        <w:rPr>
          <w:rFonts w:eastAsia="Times New Roman"/>
          <w:sz w:val="27"/>
          <w:szCs w:val="27"/>
          <w:lang w:val="fr-FR"/>
        </w:rPr>
      </w:pPr>
      <w:r w:rsidRPr="00064597">
        <w:rPr>
          <w:rFonts w:eastAsia="Times New Roman"/>
          <w:b/>
          <w:sz w:val="27"/>
          <w:szCs w:val="27"/>
          <w:lang w:val="fr-FR"/>
        </w:rPr>
        <w:t>5.</w:t>
      </w:r>
      <w:r w:rsidR="001273E3" w:rsidRPr="00064597">
        <w:rPr>
          <w:rFonts w:eastAsia="Times New Roman"/>
          <w:sz w:val="27"/>
          <w:szCs w:val="27"/>
          <w:lang w:val="fr-FR"/>
        </w:rPr>
        <w:t xml:space="preserve"> Đề nghị Ủy ban Mặt trận Tổ quốc và các </w:t>
      </w:r>
      <w:r w:rsidR="00347ED0" w:rsidRPr="00064597">
        <w:rPr>
          <w:rFonts w:eastAsia="Times New Roman"/>
          <w:sz w:val="27"/>
          <w:szCs w:val="27"/>
          <w:lang w:val="fr-FR"/>
        </w:rPr>
        <w:t>các tổ chức đ</w:t>
      </w:r>
      <w:r w:rsidR="001273E3" w:rsidRPr="00064597">
        <w:rPr>
          <w:rFonts w:eastAsia="Times New Roman"/>
          <w:sz w:val="27"/>
          <w:szCs w:val="27"/>
          <w:lang w:val="fr-FR"/>
        </w:rPr>
        <w:t xml:space="preserve">oàn thể </w:t>
      </w:r>
      <w:r w:rsidR="00347ED0" w:rsidRPr="00064597">
        <w:rPr>
          <w:rFonts w:eastAsia="Times New Roman"/>
          <w:sz w:val="27"/>
          <w:szCs w:val="27"/>
          <w:lang w:val="fr-FR"/>
        </w:rPr>
        <w:t>cấp tỉnh</w:t>
      </w:r>
      <w:r w:rsidR="001273E3" w:rsidRPr="00064597">
        <w:rPr>
          <w:rFonts w:eastAsia="Times New Roman"/>
          <w:sz w:val="27"/>
          <w:szCs w:val="27"/>
          <w:lang w:val="fr-FR"/>
        </w:rPr>
        <w:t xml:space="preserve"> tăng cường tuyên truyền, vận động đoàn viên, hội viên và người dân tích cực tham gia tiêm chủng, tránh bỏ sót đối tượng thuộc diện chỉ định tiêm mà không được tiêm chủng; giao trách nhiệm cụ thể cho các tổ chức thành viên, huy động lực lượng phối hợp chặt chẽ với các ngành chức năng, chính quyền địa phương rà soát, xác minh thông tin, giám sát đối tượng tiêm chủng, nắm chắc danh sách đến từng đoàn viên, hội viên, người dân cư trú trên địa bàn.</w:t>
      </w:r>
    </w:p>
    <w:p w14:paraId="70314FB6" w14:textId="5C1F2991" w:rsidR="00C77277" w:rsidRPr="00064597" w:rsidRDefault="003D2442" w:rsidP="00064571">
      <w:pPr>
        <w:spacing w:before="60" w:after="0" w:line="240" w:lineRule="auto"/>
        <w:ind w:firstLine="709"/>
        <w:rPr>
          <w:rFonts w:eastAsia="Times New Roman"/>
          <w:spacing w:val="-4"/>
          <w:sz w:val="27"/>
          <w:szCs w:val="27"/>
          <w:lang w:val="fr-FR"/>
        </w:rPr>
      </w:pPr>
      <w:r w:rsidRPr="00064597">
        <w:rPr>
          <w:rFonts w:eastAsia="Times New Roman"/>
          <w:spacing w:val="-4"/>
          <w:sz w:val="27"/>
          <w:szCs w:val="27"/>
          <w:lang w:val="fr-FR"/>
        </w:rPr>
        <w:t>Yêu cầu</w:t>
      </w:r>
      <w:r w:rsidR="00C77277" w:rsidRPr="00064597">
        <w:rPr>
          <w:rFonts w:eastAsia="Times New Roman"/>
          <w:spacing w:val="-4"/>
          <w:sz w:val="27"/>
          <w:szCs w:val="27"/>
          <w:lang w:val="fr-FR"/>
        </w:rPr>
        <w:t xml:space="preserve"> các địa phương</w:t>
      </w:r>
      <w:r w:rsidR="001273E3" w:rsidRPr="00064597">
        <w:rPr>
          <w:rFonts w:eastAsia="Times New Roman"/>
          <w:spacing w:val="-4"/>
          <w:sz w:val="27"/>
          <w:szCs w:val="27"/>
          <w:lang w:val="fr-FR"/>
        </w:rPr>
        <w:t>, đơn vị</w:t>
      </w:r>
      <w:r w:rsidR="00C77277" w:rsidRPr="00064597">
        <w:rPr>
          <w:rFonts w:eastAsia="Times New Roman"/>
          <w:spacing w:val="-4"/>
          <w:sz w:val="27"/>
          <w:szCs w:val="27"/>
          <w:lang w:val="fr-FR"/>
        </w:rPr>
        <w:t xml:space="preserve"> khẩn trương, nghiêm túc thực hiện./.</w:t>
      </w:r>
    </w:p>
    <w:p w14:paraId="3CDED351" w14:textId="77777777" w:rsidR="00B04BDD" w:rsidRPr="00A3091A" w:rsidRDefault="00B04BDD" w:rsidP="00B04BDD">
      <w:pPr>
        <w:tabs>
          <w:tab w:val="left" w:pos="567"/>
          <w:tab w:val="left" w:pos="1843"/>
        </w:tabs>
        <w:spacing w:after="0" w:line="240" w:lineRule="auto"/>
        <w:ind w:firstLine="720"/>
        <w:rPr>
          <w:spacing w:val="-4"/>
          <w:sz w:val="24"/>
          <w:szCs w:val="27"/>
          <w:lang w:val="vi-VN"/>
        </w:rPr>
      </w:pPr>
    </w:p>
    <w:tbl>
      <w:tblPr>
        <w:tblW w:w="0" w:type="auto"/>
        <w:tblInd w:w="110" w:type="dxa"/>
        <w:tblCellMar>
          <w:left w:w="10" w:type="dxa"/>
          <w:right w:w="10" w:type="dxa"/>
        </w:tblCellMar>
        <w:tblLook w:val="04A0" w:firstRow="1" w:lastRow="0" w:firstColumn="1" w:lastColumn="0" w:noHBand="0" w:noVBand="1"/>
      </w:tblPr>
      <w:tblGrid>
        <w:gridCol w:w="4466"/>
        <w:gridCol w:w="4736"/>
      </w:tblGrid>
      <w:tr w:rsidR="00B04BDD" w:rsidRPr="004D0317" w14:paraId="29A2F0AB" w14:textId="77777777" w:rsidTr="00291520">
        <w:trPr>
          <w:trHeight w:val="1"/>
        </w:trPr>
        <w:tc>
          <w:tcPr>
            <w:tcW w:w="4546" w:type="dxa"/>
            <w:shd w:val="clear" w:color="auto" w:fill="FFFFFF"/>
            <w:tcMar>
              <w:top w:w="0" w:type="dxa"/>
              <w:left w:w="120" w:type="dxa"/>
              <w:bottom w:w="0" w:type="dxa"/>
              <w:right w:w="120" w:type="dxa"/>
            </w:tcMar>
            <w:hideMark/>
          </w:tcPr>
          <w:p w14:paraId="4B5D8ED6" w14:textId="77777777" w:rsidR="00B04BDD" w:rsidRPr="00B04BDD" w:rsidRDefault="00B04BDD" w:rsidP="00B04BDD">
            <w:pPr>
              <w:spacing w:after="0" w:line="240" w:lineRule="auto"/>
              <w:rPr>
                <w:sz w:val="24"/>
                <w:lang w:val="vi-VN"/>
              </w:rPr>
            </w:pPr>
            <w:r w:rsidRPr="00B04BDD">
              <w:rPr>
                <w:b/>
                <w:i/>
                <w:sz w:val="24"/>
                <w:lang w:val="vi-VN"/>
              </w:rPr>
              <w:t>Nơi nhận:</w:t>
            </w:r>
          </w:p>
          <w:p w14:paraId="5F3D7B5C" w14:textId="77777777" w:rsidR="00B04BDD" w:rsidRPr="00347ED0" w:rsidRDefault="00B04BDD" w:rsidP="00B04BDD">
            <w:pPr>
              <w:spacing w:after="0" w:line="240" w:lineRule="auto"/>
              <w:rPr>
                <w:sz w:val="22"/>
                <w:lang w:val="vi-VN"/>
              </w:rPr>
            </w:pPr>
            <w:r w:rsidRPr="004D0317">
              <w:rPr>
                <w:sz w:val="22"/>
                <w:lang w:val="vi-VN"/>
              </w:rPr>
              <w:t>- Như trên;</w:t>
            </w:r>
          </w:p>
          <w:p w14:paraId="54B26D89" w14:textId="77777777" w:rsidR="00B04BDD" w:rsidRPr="00347ED0" w:rsidRDefault="00B04BDD" w:rsidP="00B04BDD">
            <w:pPr>
              <w:spacing w:after="0" w:line="240" w:lineRule="auto"/>
              <w:rPr>
                <w:sz w:val="22"/>
                <w:lang w:val="vi-VN"/>
              </w:rPr>
            </w:pPr>
            <w:r w:rsidRPr="00347ED0">
              <w:rPr>
                <w:sz w:val="22"/>
                <w:lang w:val="vi-VN"/>
              </w:rPr>
              <w:t>- Thường trực Tỉnh ủy (để b/c);</w:t>
            </w:r>
          </w:p>
          <w:p w14:paraId="5C20F6F0" w14:textId="77777777" w:rsidR="00B04BDD" w:rsidRPr="004D0317" w:rsidRDefault="00B04BDD" w:rsidP="00B04BDD">
            <w:pPr>
              <w:spacing w:after="0" w:line="240" w:lineRule="auto"/>
              <w:rPr>
                <w:sz w:val="22"/>
                <w:lang w:val="vi-VN"/>
              </w:rPr>
            </w:pPr>
            <w:r w:rsidRPr="004D0317">
              <w:rPr>
                <w:sz w:val="22"/>
                <w:lang w:val="vi-VN"/>
              </w:rPr>
              <w:t>- Chủ tịch, các PCT UBND tỉnh;</w:t>
            </w:r>
          </w:p>
          <w:p w14:paraId="77AE2AAD" w14:textId="77777777" w:rsidR="00B04BDD" w:rsidRPr="00347ED0" w:rsidRDefault="00B04BDD" w:rsidP="00B04BDD">
            <w:pPr>
              <w:spacing w:after="0" w:line="240" w:lineRule="auto"/>
              <w:rPr>
                <w:sz w:val="22"/>
                <w:lang w:val="vi-VN"/>
              </w:rPr>
            </w:pPr>
            <w:r w:rsidRPr="004D0317">
              <w:rPr>
                <w:sz w:val="22"/>
                <w:lang w:val="vi-VN"/>
              </w:rPr>
              <w:t>- Chánh VP, PCVP Trần Tuấn Nghĩa;</w:t>
            </w:r>
          </w:p>
          <w:p w14:paraId="6FA838B7" w14:textId="77777777" w:rsidR="00B04BDD" w:rsidRPr="004D0317" w:rsidRDefault="00B04BDD" w:rsidP="00B04BDD">
            <w:pPr>
              <w:spacing w:after="0" w:line="240" w:lineRule="auto"/>
              <w:rPr>
                <w:sz w:val="22"/>
              </w:rPr>
            </w:pPr>
            <w:r w:rsidRPr="004D0317">
              <w:rPr>
                <w:sz w:val="22"/>
              </w:rPr>
              <w:t>- Trung tâm CB-TH;</w:t>
            </w:r>
          </w:p>
          <w:p w14:paraId="2394A6B7" w14:textId="77777777" w:rsidR="00B04BDD" w:rsidRPr="004D0317" w:rsidRDefault="00B04BDD" w:rsidP="00B04BDD">
            <w:pPr>
              <w:spacing w:after="0" w:line="240" w:lineRule="auto"/>
            </w:pPr>
            <w:r w:rsidRPr="004D0317">
              <w:rPr>
                <w:sz w:val="22"/>
              </w:rPr>
              <w:t>- Lưu: VT, VX</w:t>
            </w:r>
            <w:r w:rsidRPr="004D0317">
              <w:rPr>
                <w:sz w:val="22"/>
                <w:vertAlign w:val="subscript"/>
              </w:rPr>
              <w:t>1</w:t>
            </w:r>
            <w:r w:rsidRPr="004D0317">
              <w:rPr>
                <w:sz w:val="22"/>
                <w:lang w:val="vi-VN"/>
              </w:rPr>
              <w:t>.</w:t>
            </w:r>
          </w:p>
        </w:tc>
        <w:tc>
          <w:tcPr>
            <w:tcW w:w="4820" w:type="dxa"/>
            <w:shd w:val="clear" w:color="auto" w:fill="FFFFFF"/>
            <w:tcMar>
              <w:top w:w="0" w:type="dxa"/>
              <w:left w:w="120" w:type="dxa"/>
              <w:bottom w:w="0" w:type="dxa"/>
              <w:right w:w="120" w:type="dxa"/>
            </w:tcMar>
          </w:tcPr>
          <w:p w14:paraId="18CC730E" w14:textId="77777777" w:rsidR="00B04BDD" w:rsidRPr="00A21280" w:rsidRDefault="00B04BDD" w:rsidP="00B04BDD">
            <w:pPr>
              <w:spacing w:after="0" w:line="240" w:lineRule="auto"/>
              <w:jc w:val="center"/>
              <w:rPr>
                <w:b/>
                <w:sz w:val="26"/>
                <w:szCs w:val="26"/>
              </w:rPr>
            </w:pPr>
            <w:r w:rsidRPr="00A21280">
              <w:rPr>
                <w:b/>
                <w:sz w:val="26"/>
                <w:szCs w:val="26"/>
              </w:rPr>
              <w:t>TM. ỦY BAN NHÂN DÂN</w:t>
            </w:r>
          </w:p>
          <w:p w14:paraId="766698E1" w14:textId="77777777" w:rsidR="00B04BDD" w:rsidRPr="00A21280" w:rsidRDefault="00B04BDD" w:rsidP="00B04BDD">
            <w:pPr>
              <w:spacing w:after="0" w:line="240" w:lineRule="auto"/>
              <w:jc w:val="center"/>
              <w:rPr>
                <w:b/>
                <w:sz w:val="26"/>
                <w:szCs w:val="26"/>
              </w:rPr>
            </w:pPr>
            <w:r w:rsidRPr="00A21280">
              <w:rPr>
                <w:b/>
                <w:sz w:val="26"/>
                <w:szCs w:val="26"/>
              </w:rPr>
              <w:t>KT. CHỦ TỊCH</w:t>
            </w:r>
          </w:p>
          <w:p w14:paraId="42392FE1" w14:textId="31C1D294" w:rsidR="00B04BDD" w:rsidRPr="00A21280" w:rsidRDefault="00B04BDD" w:rsidP="003D2442">
            <w:pPr>
              <w:spacing w:after="0" w:line="240" w:lineRule="auto"/>
              <w:jc w:val="center"/>
              <w:rPr>
                <w:b/>
                <w:sz w:val="26"/>
                <w:szCs w:val="26"/>
              </w:rPr>
            </w:pPr>
            <w:r w:rsidRPr="00A21280">
              <w:rPr>
                <w:b/>
                <w:sz w:val="26"/>
                <w:szCs w:val="26"/>
              </w:rPr>
              <w:t>PHÓ CHỦ TỊCH</w:t>
            </w:r>
          </w:p>
          <w:p w14:paraId="2201B519" w14:textId="77777777" w:rsidR="003D2442" w:rsidRDefault="003D2442" w:rsidP="003D2442">
            <w:pPr>
              <w:spacing w:after="0" w:line="240" w:lineRule="auto"/>
              <w:jc w:val="center"/>
              <w:rPr>
                <w:b/>
                <w:szCs w:val="28"/>
              </w:rPr>
            </w:pPr>
          </w:p>
          <w:p w14:paraId="4DA4DEA8" w14:textId="77777777" w:rsidR="00AE2AC9" w:rsidRDefault="00AE2AC9" w:rsidP="003D2442">
            <w:pPr>
              <w:spacing w:after="0" w:line="240" w:lineRule="auto"/>
              <w:jc w:val="center"/>
              <w:rPr>
                <w:b/>
                <w:szCs w:val="28"/>
              </w:rPr>
            </w:pPr>
          </w:p>
          <w:p w14:paraId="4E11E21C" w14:textId="77777777" w:rsidR="00A21280" w:rsidRPr="00A21280" w:rsidRDefault="00A21280" w:rsidP="003D2442">
            <w:pPr>
              <w:spacing w:after="0" w:line="240" w:lineRule="auto"/>
              <w:jc w:val="center"/>
              <w:rPr>
                <w:b/>
                <w:sz w:val="40"/>
                <w:szCs w:val="28"/>
              </w:rPr>
            </w:pPr>
          </w:p>
          <w:p w14:paraId="48FEAD2B" w14:textId="77777777" w:rsidR="00AE2AC9" w:rsidRDefault="00AE2AC9" w:rsidP="003D2442">
            <w:pPr>
              <w:spacing w:after="0" w:line="240" w:lineRule="auto"/>
              <w:jc w:val="center"/>
              <w:rPr>
                <w:b/>
                <w:szCs w:val="28"/>
              </w:rPr>
            </w:pPr>
          </w:p>
          <w:p w14:paraId="6D46382A" w14:textId="77777777" w:rsidR="00AE2AC9" w:rsidRPr="003D2442" w:rsidRDefault="00AE2AC9" w:rsidP="003D2442">
            <w:pPr>
              <w:spacing w:after="0" w:line="240" w:lineRule="auto"/>
              <w:jc w:val="center"/>
              <w:rPr>
                <w:b/>
                <w:szCs w:val="28"/>
              </w:rPr>
            </w:pPr>
          </w:p>
          <w:p w14:paraId="26EE93A5" w14:textId="77777777" w:rsidR="00B04BDD" w:rsidRPr="004D0317" w:rsidRDefault="00B04BDD" w:rsidP="00B04BDD">
            <w:pPr>
              <w:spacing w:after="0" w:line="240" w:lineRule="auto"/>
              <w:jc w:val="center"/>
            </w:pPr>
            <w:r w:rsidRPr="00776762">
              <w:rPr>
                <w:b/>
                <w:szCs w:val="28"/>
              </w:rPr>
              <w:t xml:space="preserve"> Lê  Ngọc  Châu</w:t>
            </w:r>
          </w:p>
        </w:tc>
      </w:tr>
    </w:tbl>
    <w:p w14:paraId="6AF78DC9" w14:textId="1B5205B0" w:rsidR="00B04BDD" w:rsidRDefault="00B04BDD" w:rsidP="00B04BDD">
      <w:pPr>
        <w:spacing w:after="0" w:line="240" w:lineRule="auto"/>
        <w:jc w:val="left"/>
      </w:pPr>
    </w:p>
    <w:sectPr w:rsidR="00B04BDD" w:rsidSect="001273E3">
      <w:pgSz w:w="11907" w:h="16840" w:code="9"/>
      <w:pgMar w:top="964" w:right="1134" w:bottom="964" w:left="1701" w:header="720"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5EDA0" w14:textId="77777777" w:rsidR="00F37BEB" w:rsidRDefault="00F37BEB" w:rsidP="0047116E">
      <w:pPr>
        <w:spacing w:after="0" w:line="240" w:lineRule="auto"/>
      </w:pPr>
      <w:r>
        <w:separator/>
      </w:r>
    </w:p>
  </w:endnote>
  <w:endnote w:type="continuationSeparator" w:id="0">
    <w:p w14:paraId="35EC46FD" w14:textId="77777777" w:rsidR="00F37BEB" w:rsidRDefault="00F37BEB" w:rsidP="0047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FD339" w14:textId="77777777" w:rsidR="00F37BEB" w:rsidRDefault="00F37BEB" w:rsidP="0047116E">
      <w:pPr>
        <w:spacing w:after="0" w:line="240" w:lineRule="auto"/>
      </w:pPr>
      <w:r>
        <w:separator/>
      </w:r>
    </w:p>
  </w:footnote>
  <w:footnote w:type="continuationSeparator" w:id="0">
    <w:p w14:paraId="23759073" w14:textId="77777777" w:rsidR="00F37BEB" w:rsidRDefault="00F37BEB" w:rsidP="004711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BAF"/>
    <w:multiLevelType w:val="hybridMultilevel"/>
    <w:tmpl w:val="A8ECE916"/>
    <w:lvl w:ilvl="0" w:tplc="1A5EE93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4C01686"/>
    <w:multiLevelType w:val="hybridMultilevel"/>
    <w:tmpl w:val="37C289F2"/>
    <w:lvl w:ilvl="0" w:tplc="58FE6356">
      <w:start w:val="1"/>
      <w:numFmt w:val="decimal"/>
      <w:suff w:val="space"/>
      <w:lvlText w:val="%1."/>
      <w:lvlJc w:val="left"/>
      <w:pPr>
        <w:ind w:left="1413" w:hanging="840"/>
      </w:pPr>
      <w:rPr>
        <w:rFonts w:hint="default"/>
      </w:rPr>
    </w:lvl>
    <w:lvl w:ilvl="1" w:tplc="042A0019" w:tentative="1">
      <w:start w:val="1"/>
      <w:numFmt w:val="lowerLetter"/>
      <w:lvlText w:val="%2."/>
      <w:lvlJc w:val="left"/>
      <w:pPr>
        <w:ind w:left="1653" w:hanging="360"/>
      </w:pPr>
    </w:lvl>
    <w:lvl w:ilvl="2" w:tplc="042A001B" w:tentative="1">
      <w:start w:val="1"/>
      <w:numFmt w:val="lowerRoman"/>
      <w:lvlText w:val="%3."/>
      <w:lvlJc w:val="right"/>
      <w:pPr>
        <w:ind w:left="2373" w:hanging="180"/>
      </w:pPr>
    </w:lvl>
    <w:lvl w:ilvl="3" w:tplc="042A000F" w:tentative="1">
      <w:start w:val="1"/>
      <w:numFmt w:val="decimal"/>
      <w:lvlText w:val="%4."/>
      <w:lvlJc w:val="left"/>
      <w:pPr>
        <w:ind w:left="3093" w:hanging="360"/>
      </w:pPr>
    </w:lvl>
    <w:lvl w:ilvl="4" w:tplc="042A0019" w:tentative="1">
      <w:start w:val="1"/>
      <w:numFmt w:val="lowerLetter"/>
      <w:lvlText w:val="%5."/>
      <w:lvlJc w:val="left"/>
      <w:pPr>
        <w:ind w:left="3813" w:hanging="360"/>
      </w:pPr>
    </w:lvl>
    <w:lvl w:ilvl="5" w:tplc="042A001B" w:tentative="1">
      <w:start w:val="1"/>
      <w:numFmt w:val="lowerRoman"/>
      <w:lvlText w:val="%6."/>
      <w:lvlJc w:val="right"/>
      <w:pPr>
        <w:ind w:left="4533" w:hanging="180"/>
      </w:pPr>
    </w:lvl>
    <w:lvl w:ilvl="6" w:tplc="042A000F" w:tentative="1">
      <w:start w:val="1"/>
      <w:numFmt w:val="decimal"/>
      <w:lvlText w:val="%7."/>
      <w:lvlJc w:val="left"/>
      <w:pPr>
        <w:ind w:left="5253" w:hanging="360"/>
      </w:pPr>
    </w:lvl>
    <w:lvl w:ilvl="7" w:tplc="042A0019" w:tentative="1">
      <w:start w:val="1"/>
      <w:numFmt w:val="lowerLetter"/>
      <w:lvlText w:val="%8."/>
      <w:lvlJc w:val="left"/>
      <w:pPr>
        <w:ind w:left="5973" w:hanging="360"/>
      </w:pPr>
    </w:lvl>
    <w:lvl w:ilvl="8" w:tplc="042A001B" w:tentative="1">
      <w:start w:val="1"/>
      <w:numFmt w:val="lowerRoman"/>
      <w:lvlText w:val="%9."/>
      <w:lvlJc w:val="right"/>
      <w:pPr>
        <w:ind w:left="6693" w:hanging="180"/>
      </w:pPr>
    </w:lvl>
  </w:abstractNum>
  <w:abstractNum w:abstractNumId="2">
    <w:nsid w:val="75EF1C1C"/>
    <w:multiLevelType w:val="hybridMultilevel"/>
    <w:tmpl w:val="7D26A7FC"/>
    <w:lvl w:ilvl="0" w:tplc="43EC16FE">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A7"/>
    <w:rsid w:val="00000085"/>
    <w:rsid w:val="00002174"/>
    <w:rsid w:val="000032F5"/>
    <w:rsid w:val="00003DE2"/>
    <w:rsid w:val="00003E1C"/>
    <w:rsid w:val="00006041"/>
    <w:rsid w:val="000078D7"/>
    <w:rsid w:val="000151C0"/>
    <w:rsid w:val="00020E82"/>
    <w:rsid w:val="00022ABD"/>
    <w:rsid w:val="000344D4"/>
    <w:rsid w:val="0003648C"/>
    <w:rsid w:val="000415FC"/>
    <w:rsid w:val="000419B6"/>
    <w:rsid w:val="00046000"/>
    <w:rsid w:val="00053EAC"/>
    <w:rsid w:val="00064571"/>
    <w:rsid w:val="00064597"/>
    <w:rsid w:val="00067366"/>
    <w:rsid w:val="0006742F"/>
    <w:rsid w:val="00071813"/>
    <w:rsid w:val="00071980"/>
    <w:rsid w:val="00073EA2"/>
    <w:rsid w:val="000759D2"/>
    <w:rsid w:val="000829E3"/>
    <w:rsid w:val="00083975"/>
    <w:rsid w:val="00084CFB"/>
    <w:rsid w:val="00086524"/>
    <w:rsid w:val="00090394"/>
    <w:rsid w:val="00091810"/>
    <w:rsid w:val="000926ED"/>
    <w:rsid w:val="000927B3"/>
    <w:rsid w:val="000927E0"/>
    <w:rsid w:val="00092D12"/>
    <w:rsid w:val="00092F25"/>
    <w:rsid w:val="000936C7"/>
    <w:rsid w:val="000948CD"/>
    <w:rsid w:val="000A1844"/>
    <w:rsid w:val="000A64B5"/>
    <w:rsid w:val="000A763B"/>
    <w:rsid w:val="000B16E9"/>
    <w:rsid w:val="000B2073"/>
    <w:rsid w:val="000B551B"/>
    <w:rsid w:val="000B74A1"/>
    <w:rsid w:val="000C1BE7"/>
    <w:rsid w:val="000C3974"/>
    <w:rsid w:val="000D260A"/>
    <w:rsid w:val="000E13AF"/>
    <w:rsid w:val="000E625B"/>
    <w:rsid w:val="000F078A"/>
    <w:rsid w:val="000F0F64"/>
    <w:rsid w:val="000F51F2"/>
    <w:rsid w:val="00103C07"/>
    <w:rsid w:val="00103C7D"/>
    <w:rsid w:val="0010634B"/>
    <w:rsid w:val="00114796"/>
    <w:rsid w:val="00115890"/>
    <w:rsid w:val="00117745"/>
    <w:rsid w:val="00125391"/>
    <w:rsid w:val="001255CD"/>
    <w:rsid w:val="001273E3"/>
    <w:rsid w:val="00132568"/>
    <w:rsid w:val="00133BDB"/>
    <w:rsid w:val="00140391"/>
    <w:rsid w:val="00142ACE"/>
    <w:rsid w:val="00143B05"/>
    <w:rsid w:val="001442A3"/>
    <w:rsid w:val="00144DFC"/>
    <w:rsid w:val="001454C2"/>
    <w:rsid w:val="00156E6B"/>
    <w:rsid w:val="00166B0C"/>
    <w:rsid w:val="00172AAF"/>
    <w:rsid w:val="00177121"/>
    <w:rsid w:val="00187F31"/>
    <w:rsid w:val="00191608"/>
    <w:rsid w:val="001927D1"/>
    <w:rsid w:val="00195972"/>
    <w:rsid w:val="001971F9"/>
    <w:rsid w:val="00197DC3"/>
    <w:rsid w:val="001A2020"/>
    <w:rsid w:val="001A7149"/>
    <w:rsid w:val="001B096D"/>
    <w:rsid w:val="001B1319"/>
    <w:rsid w:val="001B31E6"/>
    <w:rsid w:val="001B4271"/>
    <w:rsid w:val="001B494A"/>
    <w:rsid w:val="001B4A63"/>
    <w:rsid w:val="001C1E96"/>
    <w:rsid w:val="001C2B2D"/>
    <w:rsid w:val="001D5E08"/>
    <w:rsid w:val="001D7F4F"/>
    <w:rsid w:val="001E119E"/>
    <w:rsid w:val="001E1870"/>
    <w:rsid w:val="001E6CE1"/>
    <w:rsid w:val="001F0439"/>
    <w:rsid w:val="001F05EA"/>
    <w:rsid w:val="00202E86"/>
    <w:rsid w:val="00203A10"/>
    <w:rsid w:val="00214BC8"/>
    <w:rsid w:val="00217DAF"/>
    <w:rsid w:val="002339BB"/>
    <w:rsid w:val="00234BAE"/>
    <w:rsid w:val="002351DD"/>
    <w:rsid w:val="00237E8A"/>
    <w:rsid w:val="00242FF5"/>
    <w:rsid w:val="0024706D"/>
    <w:rsid w:val="00256A48"/>
    <w:rsid w:val="002572C7"/>
    <w:rsid w:val="002635D8"/>
    <w:rsid w:val="0026686B"/>
    <w:rsid w:val="00266C38"/>
    <w:rsid w:val="00270261"/>
    <w:rsid w:val="00270A0C"/>
    <w:rsid w:val="00276F36"/>
    <w:rsid w:val="002779A6"/>
    <w:rsid w:val="00277DC9"/>
    <w:rsid w:val="00292EB5"/>
    <w:rsid w:val="00297E77"/>
    <w:rsid w:val="002A5A18"/>
    <w:rsid w:val="002A6B01"/>
    <w:rsid w:val="002B307B"/>
    <w:rsid w:val="002D420B"/>
    <w:rsid w:val="002E31ED"/>
    <w:rsid w:val="002E55CD"/>
    <w:rsid w:val="002F2229"/>
    <w:rsid w:val="002F4CFF"/>
    <w:rsid w:val="002F79B7"/>
    <w:rsid w:val="00300858"/>
    <w:rsid w:val="00301487"/>
    <w:rsid w:val="003015DC"/>
    <w:rsid w:val="0030470B"/>
    <w:rsid w:val="00307962"/>
    <w:rsid w:val="00313079"/>
    <w:rsid w:val="00320D95"/>
    <w:rsid w:val="00322B4B"/>
    <w:rsid w:val="003234E6"/>
    <w:rsid w:val="00324254"/>
    <w:rsid w:val="00330131"/>
    <w:rsid w:val="00331698"/>
    <w:rsid w:val="0033644B"/>
    <w:rsid w:val="00344E40"/>
    <w:rsid w:val="00345CB9"/>
    <w:rsid w:val="00346D9C"/>
    <w:rsid w:val="00347ED0"/>
    <w:rsid w:val="00351F2D"/>
    <w:rsid w:val="003534F0"/>
    <w:rsid w:val="00354654"/>
    <w:rsid w:val="003575E3"/>
    <w:rsid w:val="00362F25"/>
    <w:rsid w:val="00367FA4"/>
    <w:rsid w:val="0038092C"/>
    <w:rsid w:val="003843BC"/>
    <w:rsid w:val="0038496E"/>
    <w:rsid w:val="00387D03"/>
    <w:rsid w:val="00390862"/>
    <w:rsid w:val="00392C58"/>
    <w:rsid w:val="00394F7E"/>
    <w:rsid w:val="003958BD"/>
    <w:rsid w:val="003A08BC"/>
    <w:rsid w:val="003A3325"/>
    <w:rsid w:val="003A3DD7"/>
    <w:rsid w:val="003A4EFD"/>
    <w:rsid w:val="003A57CB"/>
    <w:rsid w:val="003B7956"/>
    <w:rsid w:val="003C03FC"/>
    <w:rsid w:val="003C0430"/>
    <w:rsid w:val="003C36D5"/>
    <w:rsid w:val="003D20F8"/>
    <w:rsid w:val="003D2442"/>
    <w:rsid w:val="003E1645"/>
    <w:rsid w:val="003E21E9"/>
    <w:rsid w:val="003E4223"/>
    <w:rsid w:val="003E501D"/>
    <w:rsid w:val="003E7BB5"/>
    <w:rsid w:val="003F52F6"/>
    <w:rsid w:val="004001B3"/>
    <w:rsid w:val="004016CB"/>
    <w:rsid w:val="00410426"/>
    <w:rsid w:val="00412C62"/>
    <w:rsid w:val="00417654"/>
    <w:rsid w:val="004178D3"/>
    <w:rsid w:val="00417B42"/>
    <w:rsid w:val="00434E18"/>
    <w:rsid w:val="00443E6E"/>
    <w:rsid w:val="00444A50"/>
    <w:rsid w:val="004455EA"/>
    <w:rsid w:val="0044688F"/>
    <w:rsid w:val="00453F5F"/>
    <w:rsid w:val="00455235"/>
    <w:rsid w:val="00455B40"/>
    <w:rsid w:val="004578C4"/>
    <w:rsid w:val="00461FE1"/>
    <w:rsid w:val="0046239B"/>
    <w:rsid w:val="00462CEA"/>
    <w:rsid w:val="00464F0A"/>
    <w:rsid w:val="0047116E"/>
    <w:rsid w:val="00471FB2"/>
    <w:rsid w:val="00472414"/>
    <w:rsid w:val="004726ED"/>
    <w:rsid w:val="0047576A"/>
    <w:rsid w:val="004779E7"/>
    <w:rsid w:val="00484057"/>
    <w:rsid w:val="00490792"/>
    <w:rsid w:val="004A1016"/>
    <w:rsid w:val="004A3930"/>
    <w:rsid w:val="004B2E4B"/>
    <w:rsid w:val="004C07E9"/>
    <w:rsid w:val="004C0A22"/>
    <w:rsid w:val="004C18F3"/>
    <w:rsid w:val="004C34A2"/>
    <w:rsid w:val="004D4B80"/>
    <w:rsid w:val="004D76B6"/>
    <w:rsid w:val="004E00A4"/>
    <w:rsid w:val="004E5949"/>
    <w:rsid w:val="004E6F5A"/>
    <w:rsid w:val="004E77D5"/>
    <w:rsid w:val="004F15F8"/>
    <w:rsid w:val="004F4F82"/>
    <w:rsid w:val="005079E3"/>
    <w:rsid w:val="00517ACF"/>
    <w:rsid w:val="00520555"/>
    <w:rsid w:val="00541C66"/>
    <w:rsid w:val="00547A93"/>
    <w:rsid w:val="005525B3"/>
    <w:rsid w:val="00552C76"/>
    <w:rsid w:val="0055537B"/>
    <w:rsid w:val="00562449"/>
    <w:rsid w:val="0056476D"/>
    <w:rsid w:val="00564A1F"/>
    <w:rsid w:val="00565117"/>
    <w:rsid w:val="00566C12"/>
    <w:rsid w:val="00566F31"/>
    <w:rsid w:val="005745C8"/>
    <w:rsid w:val="00574FBE"/>
    <w:rsid w:val="00575BC1"/>
    <w:rsid w:val="00575CD3"/>
    <w:rsid w:val="0057668B"/>
    <w:rsid w:val="005778E0"/>
    <w:rsid w:val="005819D3"/>
    <w:rsid w:val="00584D87"/>
    <w:rsid w:val="005856F2"/>
    <w:rsid w:val="00586FCE"/>
    <w:rsid w:val="00590D6A"/>
    <w:rsid w:val="00593C1A"/>
    <w:rsid w:val="005940EC"/>
    <w:rsid w:val="005950E2"/>
    <w:rsid w:val="00596AA0"/>
    <w:rsid w:val="005A0F9B"/>
    <w:rsid w:val="005B042D"/>
    <w:rsid w:val="005B2860"/>
    <w:rsid w:val="005B6131"/>
    <w:rsid w:val="005B62C4"/>
    <w:rsid w:val="005B7D02"/>
    <w:rsid w:val="005D2D5E"/>
    <w:rsid w:val="005D60AC"/>
    <w:rsid w:val="005E1220"/>
    <w:rsid w:val="005E6724"/>
    <w:rsid w:val="005F37DF"/>
    <w:rsid w:val="005F7564"/>
    <w:rsid w:val="00624C71"/>
    <w:rsid w:val="006259D9"/>
    <w:rsid w:val="00626211"/>
    <w:rsid w:val="00630F32"/>
    <w:rsid w:val="00632F45"/>
    <w:rsid w:val="006371EC"/>
    <w:rsid w:val="00640EE9"/>
    <w:rsid w:val="00643579"/>
    <w:rsid w:val="0065032D"/>
    <w:rsid w:val="0065343E"/>
    <w:rsid w:val="00663E39"/>
    <w:rsid w:val="00664152"/>
    <w:rsid w:val="00664278"/>
    <w:rsid w:val="00665906"/>
    <w:rsid w:val="006711F7"/>
    <w:rsid w:val="00676355"/>
    <w:rsid w:val="0067773F"/>
    <w:rsid w:val="00682116"/>
    <w:rsid w:val="006863D5"/>
    <w:rsid w:val="00690E5A"/>
    <w:rsid w:val="00691EC3"/>
    <w:rsid w:val="00694433"/>
    <w:rsid w:val="006A23F2"/>
    <w:rsid w:val="006A434D"/>
    <w:rsid w:val="006A488C"/>
    <w:rsid w:val="006A7F47"/>
    <w:rsid w:val="006B2AC0"/>
    <w:rsid w:val="006B6525"/>
    <w:rsid w:val="006C1393"/>
    <w:rsid w:val="006D00AB"/>
    <w:rsid w:val="006D5E59"/>
    <w:rsid w:val="006E2BA4"/>
    <w:rsid w:val="006E5EFB"/>
    <w:rsid w:val="006E7406"/>
    <w:rsid w:val="006F0C0C"/>
    <w:rsid w:val="006F26A2"/>
    <w:rsid w:val="0070560B"/>
    <w:rsid w:val="00713E64"/>
    <w:rsid w:val="0071431D"/>
    <w:rsid w:val="00726AC2"/>
    <w:rsid w:val="0073751C"/>
    <w:rsid w:val="00740FA1"/>
    <w:rsid w:val="00741257"/>
    <w:rsid w:val="007440E5"/>
    <w:rsid w:val="00744610"/>
    <w:rsid w:val="007464FA"/>
    <w:rsid w:val="007528DF"/>
    <w:rsid w:val="00760789"/>
    <w:rsid w:val="007621E6"/>
    <w:rsid w:val="0076591C"/>
    <w:rsid w:val="007709DF"/>
    <w:rsid w:val="00770DA4"/>
    <w:rsid w:val="00772760"/>
    <w:rsid w:val="007850D9"/>
    <w:rsid w:val="007914F5"/>
    <w:rsid w:val="00792AEF"/>
    <w:rsid w:val="007A122B"/>
    <w:rsid w:val="007A2F83"/>
    <w:rsid w:val="007A42D3"/>
    <w:rsid w:val="007A527F"/>
    <w:rsid w:val="007B1CCB"/>
    <w:rsid w:val="007B3791"/>
    <w:rsid w:val="007B4109"/>
    <w:rsid w:val="007C204E"/>
    <w:rsid w:val="007C3462"/>
    <w:rsid w:val="007C5AD4"/>
    <w:rsid w:val="007D12D5"/>
    <w:rsid w:val="007D6877"/>
    <w:rsid w:val="007D706E"/>
    <w:rsid w:val="007E213D"/>
    <w:rsid w:val="007E5C6D"/>
    <w:rsid w:val="007E7D1D"/>
    <w:rsid w:val="007F5DD8"/>
    <w:rsid w:val="007F6649"/>
    <w:rsid w:val="007F777B"/>
    <w:rsid w:val="008030BB"/>
    <w:rsid w:val="00803D52"/>
    <w:rsid w:val="00804768"/>
    <w:rsid w:val="008067B5"/>
    <w:rsid w:val="00813F04"/>
    <w:rsid w:val="00817A6D"/>
    <w:rsid w:val="00823A58"/>
    <w:rsid w:val="008259F9"/>
    <w:rsid w:val="0082712A"/>
    <w:rsid w:val="00831F62"/>
    <w:rsid w:val="00833E4E"/>
    <w:rsid w:val="0083469E"/>
    <w:rsid w:val="0083495A"/>
    <w:rsid w:val="00837A20"/>
    <w:rsid w:val="00844FE3"/>
    <w:rsid w:val="00845263"/>
    <w:rsid w:val="00846EA3"/>
    <w:rsid w:val="008479AB"/>
    <w:rsid w:val="008500B0"/>
    <w:rsid w:val="0085261D"/>
    <w:rsid w:val="00853406"/>
    <w:rsid w:val="008566A7"/>
    <w:rsid w:val="00856735"/>
    <w:rsid w:val="00863E69"/>
    <w:rsid w:val="00883717"/>
    <w:rsid w:val="00883889"/>
    <w:rsid w:val="00891035"/>
    <w:rsid w:val="00891C42"/>
    <w:rsid w:val="0089577F"/>
    <w:rsid w:val="00896578"/>
    <w:rsid w:val="008A0572"/>
    <w:rsid w:val="008B2991"/>
    <w:rsid w:val="008B4E56"/>
    <w:rsid w:val="008C08D5"/>
    <w:rsid w:val="008C7504"/>
    <w:rsid w:val="008D4A3A"/>
    <w:rsid w:val="008E1DD5"/>
    <w:rsid w:val="008F030F"/>
    <w:rsid w:val="008F16BF"/>
    <w:rsid w:val="008F5FBD"/>
    <w:rsid w:val="008F5FEE"/>
    <w:rsid w:val="008F6A93"/>
    <w:rsid w:val="00904E0D"/>
    <w:rsid w:val="00911566"/>
    <w:rsid w:val="00921405"/>
    <w:rsid w:val="00925D12"/>
    <w:rsid w:val="009270EF"/>
    <w:rsid w:val="00927B81"/>
    <w:rsid w:val="00927D00"/>
    <w:rsid w:val="009343A2"/>
    <w:rsid w:val="009356C7"/>
    <w:rsid w:val="00942EC7"/>
    <w:rsid w:val="0094718A"/>
    <w:rsid w:val="009525B2"/>
    <w:rsid w:val="00956DE5"/>
    <w:rsid w:val="009641A3"/>
    <w:rsid w:val="00964EA7"/>
    <w:rsid w:val="009659D3"/>
    <w:rsid w:val="00971DC7"/>
    <w:rsid w:val="00972984"/>
    <w:rsid w:val="00973118"/>
    <w:rsid w:val="00974369"/>
    <w:rsid w:val="00977383"/>
    <w:rsid w:val="0098460D"/>
    <w:rsid w:val="009919E0"/>
    <w:rsid w:val="009942EC"/>
    <w:rsid w:val="009968F2"/>
    <w:rsid w:val="009A4224"/>
    <w:rsid w:val="009A6AB0"/>
    <w:rsid w:val="009C0EF1"/>
    <w:rsid w:val="009C1F6F"/>
    <w:rsid w:val="009C596E"/>
    <w:rsid w:val="009D2E90"/>
    <w:rsid w:val="009D5B6F"/>
    <w:rsid w:val="009E08BF"/>
    <w:rsid w:val="009E3F0F"/>
    <w:rsid w:val="009E7D2F"/>
    <w:rsid w:val="009F5FD5"/>
    <w:rsid w:val="00A10CB8"/>
    <w:rsid w:val="00A14C6A"/>
    <w:rsid w:val="00A21280"/>
    <w:rsid w:val="00A248CC"/>
    <w:rsid w:val="00A3051D"/>
    <w:rsid w:val="00A3091A"/>
    <w:rsid w:val="00A31DA2"/>
    <w:rsid w:val="00A3482E"/>
    <w:rsid w:val="00A36361"/>
    <w:rsid w:val="00A41C62"/>
    <w:rsid w:val="00A4644B"/>
    <w:rsid w:val="00A46AA6"/>
    <w:rsid w:val="00A50A08"/>
    <w:rsid w:val="00A53852"/>
    <w:rsid w:val="00A55D2B"/>
    <w:rsid w:val="00A56839"/>
    <w:rsid w:val="00A61A36"/>
    <w:rsid w:val="00A630BC"/>
    <w:rsid w:val="00A64AAE"/>
    <w:rsid w:val="00A6648D"/>
    <w:rsid w:val="00A767A8"/>
    <w:rsid w:val="00A8303F"/>
    <w:rsid w:val="00A83AB5"/>
    <w:rsid w:val="00A843E7"/>
    <w:rsid w:val="00A845AB"/>
    <w:rsid w:val="00A85A8D"/>
    <w:rsid w:val="00A90161"/>
    <w:rsid w:val="00A9025F"/>
    <w:rsid w:val="00A91DD4"/>
    <w:rsid w:val="00A922B5"/>
    <w:rsid w:val="00A92A46"/>
    <w:rsid w:val="00A93ED6"/>
    <w:rsid w:val="00A97CDF"/>
    <w:rsid w:val="00AA2C0C"/>
    <w:rsid w:val="00AA4C11"/>
    <w:rsid w:val="00AB1DB9"/>
    <w:rsid w:val="00AB7990"/>
    <w:rsid w:val="00AB7FE4"/>
    <w:rsid w:val="00AC3524"/>
    <w:rsid w:val="00AC3A55"/>
    <w:rsid w:val="00AC72F6"/>
    <w:rsid w:val="00AD4477"/>
    <w:rsid w:val="00AE2AC9"/>
    <w:rsid w:val="00AE44B8"/>
    <w:rsid w:val="00AE56C8"/>
    <w:rsid w:val="00AE58F5"/>
    <w:rsid w:val="00AE720C"/>
    <w:rsid w:val="00AE778B"/>
    <w:rsid w:val="00AF04BA"/>
    <w:rsid w:val="00AF78D2"/>
    <w:rsid w:val="00B004B3"/>
    <w:rsid w:val="00B02C5F"/>
    <w:rsid w:val="00B02E7A"/>
    <w:rsid w:val="00B04BDD"/>
    <w:rsid w:val="00B13F62"/>
    <w:rsid w:val="00B234EB"/>
    <w:rsid w:val="00B24C8C"/>
    <w:rsid w:val="00B327D6"/>
    <w:rsid w:val="00B40E9A"/>
    <w:rsid w:val="00B41AAD"/>
    <w:rsid w:val="00B42677"/>
    <w:rsid w:val="00B42E30"/>
    <w:rsid w:val="00B43839"/>
    <w:rsid w:val="00B43C8C"/>
    <w:rsid w:val="00B43DA6"/>
    <w:rsid w:val="00B4782B"/>
    <w:rsid w:val="00B50B22"/>
    <w:rsid w:val="00B54C3E"/>
    <w:rsid w:val="00B62651"/>
    <w:rsid w:val="00B6625E"/>
    <w:rsid w:val="00B67483"/>
    <w:rsid w:val="00B71ACA"/>
    <w:rsid w:val="00B7449F"/>
    <w:rsid w:val="00B76BEE"/>
    <w:rsid w:val="00B91353"/>
    <w:rsid w:val="00B931D9"/>
    <w:rsid w:val="00B939D8"/>
    <w:rsid w:val="00BA241B"/>
    <w:rsid w:val="00BA70B3"/>
    <w:rsid w:val="00BB03AD"/>
    <w:rsid w:val="00BB2B20"/>
    <w:rsid w:val="00BB47A7"/>
    <w:rsid w:val="00BB4C87"/>
    <w:rsid w:val="00BB7C66"/>
    <w:rsid w:val="00BC108F"/>
    <w:rsid w:val="00BC11BB"/>
    <w:rsid w:val="00BC1301"/>
    <w:rsid w:val="00BC49F2"/>
    <w:rsid w:val="00BE3EB5"/>
    <w:rsid w:val="00BE5A83"/>
    <w:rsid w:val="00BE6996"/>
    <w:rsid w:val="00BE7DAE"/>
    <w:rsid w:val="00C028A8"/>
    <w:rsid w:val="00C03768"/>
    <w:rsid w:val="00C061B8"/>
    <w:rsid w:val="00C11A87"/>
    <w:rsid w:val="00C22C6B"/>
    <w:rsid w:val="00C23927"/>
    <w:rsid w:val="00C27213"/>
    <w:rsid w:val="00C309BC"/>
    <w:rsid w:val="00C31FB9"/>
    <w:rsid w:val="00C466B6"/>
    <w:rsid w:val="00C517C3"/>
    <w:rsid w:val="00C540DD"/>
    <w:rsid w:val="00C54B96"/>
    <w:rsid w:val="00C5756A"/>
    <w:rsid w:val="00C60BC5"/>
    <w:rsid w:val="00C65E66"/>
    <w:rsid w:val="00C65EA0"/>
    <w:rsid w:val="00C65F8D"/>
    <w:rsid w:val="00C74413"/>
    <w:rsid w:val="00C7599F"/>
    <w:rsid w:val="00C77277"/>
    <w:rsid w:val="00C8180B"/>
    <w:rsid w:val="00C82D1C"/>
    <w:rsid w:val="00C861EF"/>
    <w:rsid w:val="00C867E5"/>
    <w:rsid w:val="00C96184"/>
    <w:rsid w:val="00CA205D"/>
    <w:rsid w:val="00CA5A88"/>
    <w:rsid w:val="00CA6502"/>
    <w:rsid w:val="00CB2113"/>
    <w:rsid w:val="00CB304D"/>
    <w:rsid w:val="00CC07B8"/>
    <w:rsid w:val="00CC0D1D"/>
    <w:rsid w:val="00CC2075"/>
    <w:rsid w:val="00CC59C9"/>
    <w:rsid w:val="00CC724F"/>
    <w:rsid w:val="00CD1629"/>
    <w:rsid w:val="00CD3180"/>
    <w:rsid w:val="00CD4338"/>
    <w:rsid w:val="00CE0034"/>
    <w:rsid w:val="00CE341E"/>
    <w:rsid w:val="00CF4881"/>
    <w:rsid w:val="00D01638"/>
    <w:rsid w:val="00D03C3C"/>
    <w:rsid w:val="00D03EA3"/>
    <w:rsid w:val="00D04284"/>
    <w:rsid w:val="00D06E84"/>
    <w:rsid w:val="00D11F8B"/>
    <w:rsid w:val="00D1366F"/>
    <w:rsid w:val="00D13889"/>
    <w:rsid w:val="00D13D9B"/>
    <w:rsid w:val="00D147C4"/>
    <w:rsid w:val="00D16261"/>
    <w:rsid w:val="00D16BDF"/>
    <w:rsid w:val="00D17FE8"/>
    <w:rsid w:val="00D274AC"/>
    <w:rsid w:val="00D27916"/>
    <w:rsid w:val="00D33504"/>
    <w:rsid w:val="00D51790"/>
    <w:rsid w:val="00D607C5"/>
    <w:rsid w:val="00D60981"/>
    <w:rsid w:val="00D66F8D"/>
    <w:rsid w:val="00D672DF"/>
    <w:rsid w:val="00D71978"/>
    <w:rsid w:val="00D84A55"/>
    <w:rsid w:val="00D87C91"/>
    <w:rsid w:val="00D92CEF"/>
    <w:rsid w:val="00D942CB"/>
    <w:rsid w:val="00D948E4"/>
    <w:rsid w:val="00D9716B"/>
    <w:rsid w:val="00DA3622"/>
    <w:rsid w:val="00DA3E07"/>
    <w:rsid w:val="00DA549A"/>
    <w:rsid w:val="00DB301D"/>
    <w:rsid w:val="00DB47CD"/>
    <w:rsid w:val="00DB53B5"/>
    <w:rsid w:val="00DB75E8"/>
    <w:rsid w:val="00DC7361"/>
    <w:rsid w:val="00DC749C"/>
    <w:rsid w:val="00DD649C"/>
    <w:rsid w:val="00DE4731"/>
    <w:rsid w:val="00DE5614"/>
    <w:rsid w:val="00DF1A8B"/>
    <w:rsid w:val="00DF1AF7"/>
    <w:rsid w:val="00DF3066"/>
    <w:rsid w:val="00DF633C"/>
    <w:rsid w:val="00DF66F2"/>
    <w:rsid w:val="00E005EC"/>
    <w:rsid w:val="00E0253E"/>
    <w:rsid w:val="00E04854"/>
    <w:rsid w:val="00E0666D"/>
    <w:rsid w:val="00E147D3"/>
    <w:rsid w:val="00E158C0"/>
    <w:rsid w:val="00E15956"/>
    <w:rsid w:val="00E231AC"/>
    <w:rsid w:val="00E257A2"/>
    <w:rsid w:val="00E27F58"/>
    <w:rsid w:val="00E4076B"/>
    <w:rsid w:val="00E45795"/>
    <w:rsid w:val="00E45B28"/>
    <w:rsid w:val="00E5169B"/>
    <w:rsid w:val="00E526A7"/>
    <w:rsid w:val="00E561ED"/>
    <w:rsid w:val="00E565B4"/>
    <w:rsid w:val="00E611EF"/>
    <w:rsid w:val="00E66C8A"/>
    <w:rsid w:val="00E70C06"/>
    <w:rsid w:val="00E730E6"/>
    <w:rsid w:val="00E7456F"/>
    <w:rsid w:val="00E748B2"/>
    <w:rsid w:val="00E76A68"/>
    <w:rsid w:val="00E824F9"/>
    <w:rsid w:val="00E824FA"/>
    <w:rsid w:val="00E85701"/>
    <w:rsid w:val="00E90039"/>
    <w:rsid w:val="00E9773B"/>
    <w:rsid w:val="00EA2C03"/>
    <w:rsid w:val="00EA3202"/>
    <w:rsid w:val="00EA3397"/>
    <w:rsid w:val="00EA6EE2"/>
    <w:rsid w:val="00EA70C8"/>
    <w:rsid w:val="00EB0A5D"/>
    <w:rsid w:val="00EB1973"/>
    <w:rsid w:val="00EC308D"/>
    <w:rsid w:val="00EC6007"/>
    <w:rsid w:val="00EC6595"/>
    <w:rsid w:val="00ED1EAC"/>
    <w:rsid w:val="00ED3899"/>
    <w:rsid w:val="00ED3913"/>
    <w:rsid w:val="00EE17E3"/>
    <w:rsid w:val="00EE5BA8"/>
    <w:rsid w:val="00EE6A89"/>
    <w:rsid w:val="00EE763E"/>
    <w:rsid w:val="00EF2690"/>
    <w:rsid w:val="00EF3656"/>
    <w:rsid w:val="00EF644C"/>
    <w:rsid w:val="00F0058F"/>
    <w:rsid w:val="00F063AD"/>
    <w:rsid w:val="00F06756"/>
    <w:rsid w:val="00F12FBF"/>
    <w:rsid w:val="00F1553D"/>
    <w:rsid w:val="00F26473"/>
    <w:rsid w:val="00F354A0"/>
    <w:rsid w:val="00F36D94"/>
    <w:rsid w:val="00F37BEB"/>
    <w:rsid w:val="00F40E22"/>
    <w:rsid w:val="00F41206"/>
    <w:rsid w:val="00F4652E"/>
    <w:rsid w:val="00F561F5"/>
    <w:rsid w:val="00F56A23"/>
    <w:rsid w:val="00F61030"/>
    <w:rsid w:val="00F62EB7"/>
    <w:rsid w:val="00F64F33"/>
    <w:rsid w:val="00F65648"/>
    <w:rsid w:val="00F65693"/>
    <w:rsid w:val="00F75FBE"/>
    <w:rsid w:val="00F76177"/>
    <w:rsid w:val="00F77D92"/>
    <w:rsid w:val="00F83001"/>
    <w:rsid w:val="00F8424A"/>
    <w:rsid w:val="00F87FB3"/>
    <w:rsid w:val="00F946A6"/>
    <w:rsid w:val="00F9777F"/>
    <w:rsid w:val="00FA1101"/>
    <w:rsid w:val="00FA2B14"/>
    <w:rsid w:val="00FA3F08"/>
    <w:rsid w:val="00FA68AB"/>
    <w:rsid w:val="00FB00A5"/>
    <w:rsid w:val="00FB05BD"/>
    <w:rsid w:val="00FB5892"/>
    <w:rsid w:val="00FB5E20"/>
    <w:rsid w:val="00FC0608"/>
    <w:rsid w:val="00FC156E"/>
    <w:rsid w:val="00FC1ACB"/>
    <w:rsid w:val="00FC1C34"/>
    <w:rsid w:val="00FC455C"/>
    <w:rsid w:val="00FC4E4D"/>
    <w:rsid w:val="00FD6868"/>
    <w:rsid w:val="00FD77CB"/>
    <w:rsid w:val="00FE3666"/>
    <w:rsid w:val="00FE737C"/>
    <w:rsid w:val="00FF0B0F"/>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tLeast"/>
      <w:jc w:val="both"/>
    </w:pPr>
    <w:rPr>
      <w:sz w:val="28"/>
      <w:szCs w:val="22"/>
    </w:rPr>
  </w:style>
  <w:style w:type="paragraph" w:styleId="Heading3">
    <w:name w:val="heading 3"/>
    <w:basedOn w:val="Normal"/>
    <w:link w:val="Heading3Char"/>
    <w:uiPriority w:val="9"/>
    <w:qFormat/>
    <w:rsid w:val="00E0666D"/>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3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1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16E"/>
  </w:style>
  <w:style w:type="paragraph" w:styleId="Footer">
    <w:name w:val="footer"/>
    <w:basedOn w:val="Normal"/>
    <w:link w:val="FooterChar"/>
    <w:uiPriority w:val="99"/>
    <w:unhideWhenUsed/>
    <w:rsid w:val="00471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16E"/>
  </w:style>
  <w:style w:type="paragraph" w:styleId="BalloonText">
    <w:name w:val="Balloon Text"/>
    <w:basedOn w:val="Normal"/>
    <w:link w:val="BalloonTextChar"/>
    <w:uiPriority w:val="99"/>
    <w:semiHidden/>
    <w:unhideWhenUsed/>
    <w:rsid w:val="0067773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7773F"/>
    <w:rPr>
      <w:rFonts w:ascii="Tahoma" w:hAnsi="Tahoma" w:cs="Tahoma"/>
      <w:sz w:val="16"/>
      <w:szCs w:val="16"/>
    </w:rPr>
  </w:style>
  <w:style w:type="paragraph" w:styleId="NormalWeb">
    <w:name w:val="Normal (Web)"/>
    <w:basedOn w:val="Normal"/>
    <w:uiPriority w:val="99"/>
    <w:unhideWhenUsed/>
    <w:rsid w:val="00E9773B"/>
    <w:pPr>
      <w:spacing w:before="100" w:beforeAutospacing="1" w:after="100" w:afterAutospacing="1" w:line="240" w:lineRule="auto"/>
      <w:jc w:val="left"/>
    </w:pPr>
    <w:rPr>
      <w:rFonts w:eastAsia="Times New Roman"/>
      <w:sz w:val="24"/>
      <w:szCs w:val="24"/>
      <w:lang w:val="vi-VN" w:eastAsia="vi-VN"/>
    </w:rPr>
  </w:style>
  <w:style w:type="paragraph" w:customStyle="1" w:styleId="Title1">
    <w:name w:val="Title1"/>
    <w:basedOn w:val="Normal"/>
    <w:uiPriority w:val="99"/>
    <w:semiHidden/>
    <w:rsid w:val="00C54B96"/>
    <w:pPr>
      <w:spacing w:before="100" w:beforeAutospacing="1" w:after="100" w:afterAutospacing="1" w:line="240" w:lineRule="auto"/>
      <w:jc w:val="left"/>
    </w:pPr>
    <w:rPr>
      <w:rFonts w:eastAsia="Times New Roman"/>
      <w:sz w:val="24"/>
      <w:szCs w:val="24"/>
    </w:rPr>
  </w:style>
  <w:style w:type="character" w:customStyle="1" w:styleId="Heading3Char">
    <w:name w:val="Heading 3 Char"/>
    <w:link w:val="Heading3"/>
    <w:uiPriority w:val="9"/>
    <w:rsid w:val="00E0666D"/>
    <w:rPr>
      <w:rFonts w:eastAsia="Times New Roman"/>
      <w:b/>
      <w:bCs/>
      <w:sz w:val="27"/>
      <w:szCs w:val="27"/>
    </w:rPr>
  </w:style>
  <w:style w:type="paragraph" w:customStyle="1" w:styleId="Default">
    <w:name w:val="Default"/>
    <w:rsid w:val="00103C7D"/>
    <w:pPr>
      <w:autoSpaceDE w:val="0"/>
      <w:autoSpaceDN w:val="0"/>
      <w:adjustRightInd w:val="0"/>
    </w:pPr>
    <w:rPr>
      <w:color w:val="000000"/>
      <w:sz w:val="24"/>
      <w:szCs w:val="24"/>
    </w:rPr>
  </w:style>
  <w:style w:type="character" w:customStyle="1" w:styleId="fontstyle01">
    <w:name w:val="fontstyle01"/>
    <w:rsid w:val="008B2991"/>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833E4E"/>
    <w:rPr>
      <w:color w:val="0000FF"/>
      <w:u w:val="single"/>
    </w:rPr>
  </w:style>
  <w:style w:type="character" w:customStyle="1" w:styleId="UnresolvedMention1">
    <w:name w:val="Unresolved Mention1"/>
    <w:uiPriority w:val="99"/>
    <w:semiHidden/>
    <w:unhideWhenUsed/>
    <w:rsid w:val="00266C38"/>
    <w:rPr>
      <w:color w:val="605E5C"/>
      <w:shd w:val="clear" w:color="auto" w:fill="E1DFDD"/>
    </w:rPr>
  </w:style>
  <w:style w:type="paragraph" w:styleId="ListParagraph">
    <w:name w:val="List Paragraph"/>
    <w:basedOn w:val="Normal"/>
    <w:uiPriority w:val="34"/>
    <w:qFormat/>
    <w:rsid w:val="009659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tLeast"/>
      <w:jc w:val="both"/>
    </w:pPr>
    <w:rPr>
      <w:sz w:val="28"/>
      <w:szCs w:val="22"/>
    </w:rPr>
  </w:style>
  <w:style w:type="paragraph" w:styleId="Heading3">
    <w:name w:val="heading 3"/>
    <w:basedOn w:val="Normal"/>
    <w:link w:val="Heading3Char"/>
    <w:uiPriority w:val="9"/>
    <w:qFormat/>
    <w:rsid w:val="00E0666D"/>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3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1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16E"/>
  </w:style>
  <w:style w:type="paragraph" w:styleId="Footer">
    <w:name w:val="footer"/>
    <w:basedOn w:val="Normal"/>
    <w:link w:val="FooterChar"/>
    <w:uiPriority w:val="99"/>
    <w:unhideWhenUsed/>
    <w:rsid w:val="00471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16E"/>
  </w:style>
  <w:style w:type="paragraph" w:styleId="BalloonText">
    <w:name w:val="Balloon Text"/>
    <w:basedOn w:val="Normal"/>
    <w:link w:val="BalloonTextChar"/>
    <w:uiPriority w:val="99"/>
    <w:semiHidden/>
    <w:unhideWhenUsed/>
    <w:rsid w:val="0067773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7773F"/>
    <w:rPr>
      <w:rFonts w:ascii="Tahoma" w:hAnsi="Tahoma" w:cs="Tahoma"/>
      <w:sz w:val="16"/>
      <w:szCs w:val="16"/>
    </w:rPr>
  </w:style>
  <w:style w:type="paragraph" w:styleId="NormalWeb">
    <w:name w:val="Normal (Web)"/>
    <w:basedOn w:val="Normal"/>
    <w:uiPriority w:val="99"/>
    <w:unhideWhenUsed/>
    <w:rsid w:val="00E9773B"/>
    <w:pPr>
      <w:spacing w:before="100" w:beforeAutospacing="1" w:after="100" w:afterAutospacing="1" w:line="240" w:lineRule="auto"/>
      <w:jc w:val="left"/>
    </w:pPr>
    <w:rPr>
      <w:rFonts w:eastAsia="Times New Roman"/>
      <w:sz w:val="24"/>
      <w:szCs w:val="24"/>
      <w:lang w:val="vi-VN" w:eastAsia="vi-VN"/>
    </w:rPr>
  </w:style>
  <w:style w:type="paragraph" w:customStyle="1" w:styleId="Title1">
    <w:name w:val="Title1"/>
    <w:basedOn w:val="Normal"/>
    <w:uiPriority w:val="99"/>
    <w:semiHidden/>
    <w:rsid w:val="00C54B96"/>
    <w:pPr>
      <w:spacing w:before="100" w:beforeAutospacing="1" w:after="100" w:afterAutospacing="1" w:line="240" w:lineRule="auto"/>
      <w:jc w:val="left"/>
    </w:pPr>
    <w:rPr>
      <w:rFonts w:eastAsia="Times New Roman"/>
      <w:sz w:val="24"/>
      <w:szCs w:val="24"/>
    </w:rPr>
  </w:style>
  <w:style w:type="character" w:customStyle="1" w:styleId="Heading3Char">
    <w:name w:val="Heading 3 Char"/>
    <w:link w:val="Heading3"/>
    <w:uiPriority w:val="9"/>
    <w:rsid w:val="00E0666D"/>
    <w:rPr>
      <w:rFonts w:eastAsia="Times New Roman"/>
      <w:b/>
      <w:bCs/>
      <w:sz w:val="27"/>
      <w:szCs w:val="27"/>
    </w:rPr>
  </w:style>
  <w:style w:type="paragraph" w:customStyle="1" w:styleId="Default">
    <w:name w:val="Default"/>
    <w:rsid w:val="00103C7D"/>
    <w:pPr>
      <w:autoSpaceDE w:val="0"/>
      <w:autoSpaceDN w:val="0"/>
      <w:adjustRightInd w:val="0"/>
    </w:pPr>
    <w:rPr>
      <w:color w:val="000000"/>
      <w:sz w:val="24"/>
      <w:szCs w:val="24"/>
    </w:rPr>
  </w:style>
  <w:style w:type="character" w:customStyle="1" w:styleId="fontstyle01">
    <w:name w:val="fontstyle01"/>
    <w:rsid w:val="008B2991"/>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833E4E"/>
    <w:rPr>
      <w:color w:val="0000FF"/>
      <w:u w:val="single"/>
    </w:rPr>
  </w:style>
  <w:style w:type="character" w:customStyle="1" w:styleId="UnresolvedMention1">
    <w:name w:val="Unresolved Mention1"/>
    <w:uiPriority w:val="99"/>
    <w:semiHidden/>
    <w:unhideWhenUsed/>
    <w:rsid w:val="00266C38"/>
    <w:rPr>
      <w:color w:val="605E5C"/>
      <w:shd w:val="clear" w:color="auto" w:fill="E1DFDD"/>
    </w:rPr>
  </w:style>
  <w:style w:type="paragraph" w:styleId="ListParagraph">
    <w:name w:val="List Paragraph"/>
    <w:basedOn w:val="Normal"/>
    <w:uiPriority w:val="34"/>
    <w:qFormat/>
    <w:rsid w:val="00965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2604">
      <w:bodyDiv w:val="1"/>
      <w:marLeft w:val="0"/>
      <w:marRight w:val="0"/>
      <w:marTop w:val="0"/>
      <w:marBottom w:val="0"/>
      <w:divBdr>
        <w:top w:val="none" w:sz="0" w:space="0" w:color="auto"/>
        <w:left w:val="none" w:sz="0" w:space="0" w:color="auto"/>
        <w:bottom w:val="none" w:sz="0" w:space="0" w:color="auto"/>
        <w:right w:val="none" w:sz="0" w:space="0" w:color="auto"/>
      </w:divBdr>
    </w:div>
    <w:div w:id="80614088">
      <w:bodyDiv w:val="1"/>
      <w:marLeft w:val="0"/>
      <w:marRight w:val="0"/>
      <w:marTop w:val="0"/>
      <w:marBottom w:val="0"/>
      <w:divBdr>
        <w:top w:val="none" w:sz="0" w:space="0" w:color="auto"/>
        <w:left w:val="none" w:sz="0" w:space="0" w:color="auto"/>
        <w:bottom w:val="none" w:sz="0" w:space="0" w:color="auto"/>
        <w:right w:val="none" w:sz="0" w:space="0" w:color="auto"/>
      </w:divBdr>
    </w:div>
    <w:div w:id="103353191">
      <w:bodyDiv w:val="1"/>
      <w:marLeft w:val="0"/>
      <w:marRight w:val="0"/>
      <w:marTop w:val="0"/>
      <w:marBottom w:val="0"/>
      <w:divBdr>
        <w:top w:val="none" w:sz="0" w:space="0" w:color="auto"/>
        <w:left w:val="none" w:sz="0" w:space="0" w:color="auto"/>
        <w:bottom w:val="none" w:sz="0" w:space="0" w:color="auto"/>
        <w:right w:val="none" w:sz="0" w:space="0" w:color="auto"/>
      </w:divBdr>
    </w:div>
    <w:div w:id="128477417">
      <w:bodyDiv w:val="1"/>
      <w:marLeft w:val="0"/>
      <w:marRight w:val="0"/>
      <w:marTop w:val="0"/>
      <w:marBottom w:val="0"/>
      <w:divBdr>
        <w:top w:val="none" w:sz="0" w:space="0" w:color="auto"/>
        <w:left w:val="none" w:sz="0" w:space="0" w:color="auto"/>
        <w:bottom w:val="none" w:sz="0" w:space="0" w:color="auto"/>
        <w:right w:val="none" w:sz="0" w:space="0" w:color="auto"/>
      </w:divBdr>
    </w:div>
    <w:div w:id="784810578">
      <w:bodyDiv w:val="1"/>
      <w:marLeft w:val="0"/>
      <w:marRight w:val="0"/>
      <w:marTop w:val="0"/>
      <w:marBottom w:val="0"/>
      <w:divBdr>
        <w:top w:val="none" w:sz="0" w:space="0" w:color="auto"/>
        <w:left w:val="none" w:sz="0" w:space="0" w:color="auto"/>
        <w:bottom w:val="none" w:sz="0" w:space="0" w:color="auto"/>
        <w:right w:val="none" w:sz="0" w:space="0" w:color="auto"/>
      </w:divBdr>
    </w:div>
    <w:div w:id="881939902">
      <w:bodyDiv w:val="1"/>
      <w:marLeft w:val="0"/>
      <w:marRight w:val="0"/>
      <w:marTop w:val="0"/>
      <w:marBottom w:val="0"/>
      <w:divBdr>
        <w:top w:val="none" w:sz="0" w:space="0" w:color="auto"/>
        <w:left w:val="none" w:sz="0" w:space="0" w:color="auto"/>
        <w:bottom w:val="none" w:sz="0" w:space="0" w:color="auto"/>
        <w:right w:val="none" w:sz="0" w:space="0" w:color="auto"/>
      </w:divBdr>
    </w:div>
    <w:div w:id="1530296844">
      <w:bodyDiv w:val="1"/>
      <w:marLeft w:val="0"/>
      <w:marRight w:val="0"/>
      <w:marTop w:val="0"/>
      <w:marBottom w:val="0"/>
      <w:divBdr>
        <w:top w:val="none" w:sz="0" w:space="0" w:color="auto"/>
        <w:left w:val="none" w:sz="0" w:space="0" w:color="auto"/>
        <w:bottom w:val="none" w:sz="0" w:space="0" w:color="auto"/>
        <w:right w:val="none" w:sz="0" w:space="0" w:color="auto"/>
      </w:divBdr>
    </w:div>
    <w:div w:id="2045862206">
      <w:bodyDiv w:val="1"/>
      <w:marLeft w:val="0"/>
      <w:marRight w:val="0"/>
      <w:marTop w:val="0"/>
      <w:marBottom w:val="0"/>
      <w:divBdr>
        <w:top w:val="none" w:sz="0" w:space="0" w:color="auto"/>
        <w:left w:val="none" w:sz="0" w:space="0" w:color="auto"/>
        <w:bottom w:val="none" w:sz="0" w:space="0" w:color="auto"/>
        <w:right w:val="none" w:sz="0" w:space="0" w:color="auto"/>
      </w:divBdr>
    </w:div>
    <w:div w:id="20635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814F-32F4-4B43-85CA-58A0253B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Links>
    <vt:vector size="12" baseType="variant">
      <vt:variant>
        <vt:i4>6029421</vt:i4>
      </vt:variant>
      <vt:variant>
        <vt:i4>3</vt:i4>
      </vt:variant>
      <vt:variant>
        <vt:i4>0</vt:i4>
      </vt:variant>
      <vt:variant>
        <vt:i4>5</vt:i4>
      </vt:variant>
      <vt:variant>
        <vt:lpwstr>mailto:hungnb.cntt@moh.gov.vn</vt:lpwstr>
      </vt:variant>
      <vt:variant>
        <vt:lpwstr/>
      </vt:variant>
      <vt:variant>
        <vt:i4>6029421</vt:i4>
      </vt:variant>
      <vt:variant>
        <vt:i4>0</vt:i4>
      </vt:variant>
      <vt:variant>
        <vt:i4>0</vt:i4>
      </vt:variant>
      <vt:variant>
        <vt:i4>5</vt:i4>
      </vt:variant>
      <vt:variant>
        <vt:lpwstr>mailto:hungnb.cntt@moh.gov.vn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Xuan</dc:creator>
  <cp:lastModifiedBy>P.Van Xa</cp:lastModifiedBy>
  <cp:revision>8</cp:revision>
  <cp:lastPrinted>2022-07-07T08:29:00Z</cp:lastPrinted>
  <dcterms:created xsi:type="dcterms:W3CDTF">2022-07-07T09:24:00Z</dcterms:created>
  <dcterms:modified xsi:type="dcterms:W3CDTF">2022-07-08T10:01:00Z</dcterms:modified>
</cp:coreProperties>
</file>